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63" w:rsidRPr="00A17345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-529590</wp:posOffset>
            </wp:positionV>
            <wp:extent cx="1234440" cy="1609725"/>
            <wp:effectExtent l="19050" t="0" r="3810" b="0"/>
            <wp:wrapSquare wrapText="bothSides"/>
            <wp:docPr id="2" name="Рисунок 5" descr="знам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знам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17345">
        <w:rPr>
          <w:rFonts w:ascii="Times New Roman" w:hAnsi="Times New Roman" w:cs="Times New Roman"/>
          <w:sz w:val="24"/>
          <w:szCs w:val="24"/>
        </w:rPr>
        <w:t>Муниципа</w:t>
      </w:r>
      <w:r w:rsidR="00D32072">
        <w:rPr>
          <w:rFonts w:ascii="Times New Roman" w:hAnsi="Times New Roman" w:cs="Times New Roman"/>
          <w:sz w:val="24"/>
          <w:szCs w:val="24"/>
        </w:rPr>
        <w:t xml:space="preserve">льное бюджетное  </w:t>
      </w:r>
      <w:r w:rsidRPr="00A17345">
        <w:rPr>
          <w:rFonts w:ascii="Times New Roman" w:hAnsi="Times New Roman" w:cs="Times New Roman"/>
          <w:sz w:val="24"/>
          <w:szCs w:val="24"/>
        </w:rPr>
        <w:t xml:space="preserve"> учреждение до</w:t>
      </w:r>
      <w:r w:rsidR="00D32072">
        <w:rPr>
          <w:rFonts w:ascii="Times New Roman" w:hAnsi="Times New Roman" w:cs="Times New Roman"/>
          <w:sz w:val="24"/>
          <w:szCs w:val="24"/>
        </w:rPr>
        <w:t xml:space="preserve">полнительного образования </w:t>
      </w:r>
      <w:r w:rsidRPr="00A17345">
        <w:rPr>
          <w:rFonts w:ascii="Times New Roman" w:hAnsi="Times New Roman" w:cs="Times New Roman"/>
          <w:sz w:val="24"/>
          <w:szCs w:val="24"/>
        </w:rPr>
        <w:t>Анжеро-Судженского городского округа</w:t>
      </w:r>
    </w:p>
    <w:p w:rsidR="006B1C63" w:rsidRDefault="00D32072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6B1C63" w:rsidRPr="00A17345">
        <w:rPr>
          <w:rFonts w:ascii="Times New Roman" w:hAnsi="Times New Roman" w:cs="Times New Roman"/>
          <w:sz w:val="24"/>
          <w:szCs w:val="24"/>
        </w:rPr>
        <w:t>здоровите</w:t>
      </w:r>
      <w:r>
        <w:rPr>
          <w:rFonts w:ascii="Times New Roman" w:hAnsi="Times New Roman" w:cs="Times New Roman"/>
          <w:sz w:val="24"/>
          <w:szCs w:val="24"/>
        </w:rPr>
        <w:t xml:space="preserve">льно-образовательный </w:t>
      </w:r>
      <w:r w:rsidR="006B1C63" w:rsidRPr="00A17345">
        <w:rPr>
          <w:rFonts w:ascii="Times New Roman" w:hAnsi="Times New Roman" w:cs="Times New Roman"/>
          <w:sz w:val="24"/>
          <w:szCs w:val="24"/>
        </w:rPr>
        <w:t>центр "Олимп"</w:t>
      </w: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Default="00E829AE" w:rsidP="006B1C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B1C63" w:rsidRPr="006B1C63">
        <w:rPr>
          <w:rFonts w:ascii="Times New Roman" w:hAnsi="Times New Roman" w:cs="Times New Roman"/>
          <w:b/>
          <w:sz w:val="28"/>
          <w:szCs w:val="28"/>
        </w:rPr>
        <w:t xml:space="preserve">тчет </w:t>
      </w: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C63"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C63">
        <w:rPr>
          <w:rFonts w:ascii="Times New Roman" w:hAnsi="Times New Roman" w:cs="Times New Roman"/>
          <w:b/>
          <w:sz w:val="28"/>
          <w:szCs w:val="28"/>
        </w:rPr>
        <w:t xml:space="preserve">«Разработка и внедрение системы </w:t>
      </w:r>
    </w:p>
    <w:p w:rsidR="006B1C63" w:rsidRPr="006B1C63" w:rsidRDefault="006B1C63" w:rsidP="006B1C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C63">
        <w:rPr>
          <w:rFonts w:ascii="Times New Roman" w:hAnsi="Times New Roman" w:cs="Times New Roman"/>
          <w:b/>
          <w:sz w:val="28"/>
          <w:szCs w:val="28"/>
        </w:rPr>
        <w:t>гражданского воспитания школьников»</w:t>
      </w:r>
    </w:p>
    <w:p w:rsidR="006B1C63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1C63" w:rsidRPr="00A17345" w:rsidRDefault="006B1C63" w:rsidP="006B1C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2A5" w:rsidRDefault="004C62A5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62A5">
        <w:rPr>
          <w:rFonts w:ascii="Times New Roman" w:hAnsi="Times New Roman" w:cs="Times New Roman"/>
          <w:b/>
          <w:sz w:val="24"/>
          <w:szCs w:val="24"/>
        </w:rPr>
        <w:t>Т</w:t>
      </w:r>
      <w:r w:rsidR="006B1C63" w:rsidRPr="004C62A5">
        <w:rPr>
          <w:rFonts w:ascii="Times New Roman" w:hAnsi="Times New Roman" w:cs="Times New Roman"/>
          <w:b/>
          <w:sz w:val="24"/>
          <w:szCs w:val="24"/>
        </w:rPr>
        <w:t>ема</w:t>
      </w:r>
      <w:r w:rsidR="006B1C63" w:rsidRPr="004C62A5">
        <w:rPr>
          <w:rFonts w:ascii="Times New Roman" w:hAnsi="Times New Roman" w:cs="Times New Roman"/>
          <w:sz w:val="24"/>
          <w:szCs w:val="24"/>
        </w:rPr>
        <w:t>: «</w:t>
      </w:r>
      <w:r w:rsidR="00FF7C40">
        <w:rPr>
          <w:rFonts w:ascii="Times New Roman" w:hAnsi="Times New Roman" w:cs="Times New Roman"/>
          <w:sz w:val="24"/>
          <w:szCs w:val="24"/>
        </w:rPr>
        <w:t>Историческое краеведение</w:t>
      </w:r>
      <w:r w:rsidRPr="004C62A5">
        <w:rPr>
          <w:rFonts w:ascii="Times New Roman" w:hAnsi="Times New Roman" w:cs="Times New Roman"/>
          <w:sz w:val="24"/>
          <w:szCs w:val="24"/>
        </w:rPr>
        <w:t xml:space="preserve"> как средство формирования </w:t>
      </w:r>
    </w:p>
    <w:p w:rsidR="004C62A5" w:rsidRDefault="004C62A5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62A5">
        <w:rPr>
          <w:rFonts w:ascii="Times New Roman" w:hAnsi="Times New Roman" w:cs="Times New Roman"/>
          <w:sz w:val="24"/>
          <w:szCs w:val="24"/>
        </w:rPr>
        <w:t xml:space="preserve">гражданственности и </w:t>
      </w:r>
      <w:proofErr w:type="gramStart"/>
      <w:r w:rsidRPr="004C62A5">
        <w:rPr>
          <w:rFonts w:ascii="Times New Roman" w:hAnsi="Times New Roman" w:cs="Times New Roman"/>
          <w:sz w:val="24"/>
          <w:szCs w:val="24"/>
        </w:rPr>
        <w:t>патриотизма</w:t>
      </w:r>
      <w:proofErr w:type="gramEnd"/>
      <w:r w:rsidRPr="004C62A5">
        <w:rPr>
          <w:rFonts w:ascii="Times New Roman" w:hAnsi="Times New Roman" w:cs="Times New Roman"/>
          <w:sz w:val="24"/>
          <w:szCs w:val="24"/>
        </w:rPr>
        <w:t xml:space="preserve"> обучающихся в условиях </w:t>
      </w:r>
    </w:p>
    <w:p w:rsidR="00807AD5" w:rsidRDefault="004C62A5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62A5">
        <w:rPr>
          <w:rFonts w:ascii="Times New Roman" w:hAnsi="Times New Roman" w:cs="Times New Roman"/>
          <w:sz w:val="24"/>
          <w:szCs w:val="24"/>
        </w:rPr>
        <w:t>дополнительного образования детей</w:t>
      </w:r>
      <w:r w:rsidR="006B1C63" w:rsidRPr="004C62A5">
        <w:rPr>
          <w:rFonts w:ascii="Times New Roman" w:hAnsi="Times New Roman" w:cs="Times New Roman"/>
          <w:sz w:val="24"/>
          <w:szCs w:val="24"/>
        </w:rPr>
        <w:t>»</w:t>
      </w:r>
    </w:p>
    <w:p w:rsidR="004C62A5" w:rsidRDefault="004C62A5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1FF4" w:rsidRDefault="00401FF4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Анжеро-Судженский городской округ</w:t>
      </w:r>
      <w:r w:rsidR="00E829AE">
        <w:rPr>
          <w:rFonts w:ascii="Times New Roman" w:hAnsi="Times New Roman" w:cs="Times New Roman"/>
          <w:sz w:val="24"/>
          <w:szCs w:val="24"/>
        </w:rPr>
        <w:t>,</w:t>
      </w:r>
      <w:r w:rsidR="00D32072">
        <w:rPr>
          <w:rFonts w:ascii="Times New Roman" w:hAnsi="Times New Roman" w:cs="Times New Roman"/>
          <w:sz w:val="24"/>
          <w:szCs w:val="24"/>
        </w:rPr>
        <w:t xml:space="preserve"> 2016</w:t>
      </w:r>
    </w:p>
    <w:p w:rsidR="00D32072" w:rsidRDefault="00D32072" w:rsidP="00401F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072" w:rsidRDefault="00D32072" w:rsidP="00D320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Итогом работы в рамках инновационной деятельности стало сетевое взаимодействие с образовательными организациями Анжеро-Судженского городского округа. Разработана программа «Кузбасский меридиан», в рамках которой организована  работа городского краеведческого клуба.</w:t>
      </w:r>
    </w:p>
    <w:p w:rsidR="000A4C25" w:rsidRPr="00310538" w:rsidRDefault="003C180E" w:rsidP="000A4C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0A4C25" w:rsidRPr="00310538">
        <w:rPr>
          <w:rFonts w:ascii="Times New Roman" w:eastAsia="Times New Roman" w:hAnsi="Times New Roman" w:cs="Times New Roman"/>
          <w:sz w:val="24"/>
          <w:szCs w:val="24"/>
        </w:rPr>
        <w:t>сновные направления деятельности клуба «Кузбасский меридиан»:</w:t>
      </w:r>
    </w:p>
    <w:p w:rsidR="000A4C25" w:rsidRPr="00310538" w:rsidRDefault="000A4C25" w:rsidP="000A4C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10538">
        <w:rPr>
          <w:rFonts w:ascii="Times New Roman" w:eastAsia="Times New Roman" w:hAnsi="Times New Roman" w:cs="Times New Roman"/>
          <w:sz w:val="24"/>
          <w:szCs w:val="24"/>
        </w:rPr>
        <w:t xml:space="preserve">- историко-краеведческое:  поисково-исследовательская деятельность (юные краеведы изучают историю родного края, на основе чего разрабатывают исследовательские, творческие работы, проекты и представляют на конференциях, конкурсах  всероссийского, регионального, муниципального уровней); краеведение, музейное дело (знакомятся с достопримечательностями Кузбасса, посещают  музеи, памятные места, разрабатывают экскурсии под руководством педагога). </w:t>
      </w:r>
      <w:proofErr w:type="gramEnd"/>
    </w:p>
    <w:p w:rsidR="000A4C25" w:rsidRPr="00310538" w:rsidRDefault="000A4C25" w:rsidP="000A4C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53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310538">
        <w:rPr>
          <w:rFonts w:ascii="Times New Roman" w:eastAsia="Times New Roman" w:hAnsi="Times New Roman" w:cs="Times New Roman"/>
          <w:sz w:val="24"/>
          <w:szCs w:val="24"/>
        </w:rPr>
        <w:t>гражданско-патриотическое</w:t>
      </w:r>
      <w:proofErr w:type="gramEnd"/>
      <w:r w:rsidRPr="00310538">
        <w:rPr>
          <w:rFonts w:ascii="Times New Roman" w:eastAsia="Times New Roman" w:hAnsi="Times New Roman" w:cs="Times New Roman"/>
          <w:sz w:val="24"/>
          <w:szCs w:val="24"/>
        </w:rPr>
        <w:t xml:space="preserve">: экологическая деятельность, противопожарная подготовка, безопасность дорожного движения, </w:t>
      </w:r>
      <w:proofErr w:type="spellStart"/>
      <w:r w:rsidRPr="00310538">
        <w:rPr>
          <w:rFonts w:ascii="Times New Roman" w:eastAsia="Times New Roman" w:hAnsi="Times New Roman" w:cs="Times New Roman"/>
          <w:sz w:val="24"/>
          <w:szCs w:val="24"/>
        </w:rPr>
        <w:t>профориентационная</w:t>
      </w:r>
      <w:proofErr w:type="spellEnd"/>
      <w:r w:rsidRPr="0031053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деятельность. В летний период организуем профильные смены, туристические походы, экологические исследования "Хочу все знать!", в рамках акции "Земля  - наш общий дом" экологический десант проводит уборку прибрежных территорий.</w:t>
      </w:r>
    </w:p>
    <w:p w:rsidR="000A4C25" w:rsidRPr="00310538" w:rsidRDefault="000A4C25" w:rsidP="000A4C2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0538">
        <w:rPr>
          <w:rFonts w:ascii="Times New Roman" w:eastAsia="Times New Roman" w:hAnsi="Times New Roman" w:cs="Times New Roman"/>
          <w:sz w:val="24"/>
          <w:szCs w:val="24"/>
        </w:rPr>
        <w:t>- волонтерская деятельность: оказание помощи ветеранам, гражданам пожилого возраста, еженедельно в рамках акции "Чистота и порядок - наш городу подарок" проходят локальные мероприятия, связанные с благоустройством северного района Анжеро-Судженска.</w:t>
      </w:r>
    </w:p>
    <w:p w:rsidR="000A4C25" w:rsidRPr="00310538" w:rsidRDefault="000A4C25" w:rsidP="0034033A">
      <w:pPr>
        <w:tabs>
          <w:tab w:val="left" w:pos="851"/>
        </w:tabs>
        <w:spacing w:after="0" w:line="240" w:lineRule="auto"/>
        <w:ind w:firstLine="567"/>
        <w:jc w:val="both"/>
        <w:rPr>
          <w:rStyle w:val="2"/>
          <w:rFonts w:eastAsia="Times New Roman"/>
          <w:sz w:val="24"/>
          <w:szCs w:val="24"/>
          <w:shd w:val="clear" w:color="auto" w:fill="auto"/>
        </w:rPr>
      </w:pPr>
      <w:r w:rsidRPr="0031053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310538">
        <w:rPr>
          <w:rFonts w:ascii="Times New Roman" w:eastAsia="Times New Roman" w:hAnsi="Times New Roman" w:cs="Times New Roman"/>
          <w:sz w:val="24"/>
          <w:szCs w:val="24"/>
        </w:rPr>
        <w:t>военно-патриотическое</w:t>
      </w:r>
      <w:proofErr w:type="gramEnd"/>
      <w:r w:rsidRPr="00310538">
        <w:rPr>
          <w:rFonts w:ascii="Times New Roman" w:eastAsia="Times New Roman" w:hAnsi="Times New Roman" w:cs="Times New Roman"/>
          <w:sz w:val="24"/>
          <w:szCs w:val="24"/>
        </w:rPr>
        <w:t>: организация мероприятий, связанных с памятными датами истории России.</w:t>
      </w:r>
    </w:p>
    <w:p w:rsidR="00853AD6" w:rsidRPr="00310538" w:rsidRDefault="00853AD6" w:rsidP="0007504C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sz w:val="24"/>
          <w:szCs w:val="24"/>
        </w:rPr>
      </w:pPr>
    </w:p>
    <w:p w:rsidR="0034033A" w:rsidRPr="00310538" w:rsidRDefault="00284E24" w:rsidP="00D32072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sz w:val="24"/>
          <w:szCs w:val="24"/>
        </w:rPr>
      </w:pPr>
      <w:r w:rsidRPr="00310538">
        <w:rPr>
          <w:rStyle w:val="2"/>
          <w:sz w:val="24"/>
          <w:szCs w:val="24"/>
        </w:rPr>
        <w:t xml:space="preserve">В таблице №1 представлены результаты </w:t>
      </w:r>
      <w:r w:rsidR="0034033A" w:rsidRPr="00310538">
        <w:rPr>
          <w:rStyle w:val="2"/>
          <w:sz w:val="24"/>
          <w:szCs w:val="24"/>
        </w:rPr>
        <w:t>инновационной деятельности</w:t>
      </w:r>
    </w:p>
    <w:p w:rsidR="0034033A" w:rsidRPr="00310538" w:rsidRDefault="0034033A" w:rsidP="0034033A">
      <w:pPr>
        <w:pStyle w:val="21"/>
        <w:shd w:val="clear" w:color="auto" w:fill="auto"/>
        <w:spacing w:after="0" w:line="276" w:lineRule="auto"/>
        <w:ind w:firstLine="567"/>
        <w:jc w:val="center"/>
        <w:rPr>
          <w:rStyle w:val="2"/>
          <w:b/>
          <w:sz w:val="24"/>
          <w:szCs w:val="24"/>
        </w:rPr>
      </w:pPr>
      <w:r w:rsidRPr="00310538">
        <w:rPr>
          <w:rStyle w:val="2"/>
          <w:b/>
          <w:sz w:val="24"/>
          <w:szCs w:val="24"/>
        </w:rPr>
        <w:t>Критерии, иллюстрирующие результативность, и показатели к ним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686"/>
        <w:gridCol w:w="6628"/>
      </w:tblGrid>
      <w:tr w:rsidR="0034033A" w:rsidRPr="00310538" w:rsidTr="0034033A">
        <w:tc>
          <w:tcPr>
            <w:tcW w:w="3686" w:type="dxa"/>
          </w:tcPr>
          <w:p w:rsidR="0034033A" w:rsidRPr="00310538" w:rsidRDefault="0034033A" w:rsidP="0034033A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sz w:val="24"/>
                <w:szCs w:val="24"/>
              </w:rPr>
            </w:pPr>
            <w:r w:rsidRPr="00310538">
              <w:rPr>
                <w:rStyle w:val="2"/>
                <w:b/>
                <w:sz w:val="24"/>
                <w:szCs w:val="24"/>
              </w:rPr>
              <w:t>Критерий</w:t>
            </w:r>
          </w:p>
        </w:tc>
        <w:tc>
          <w:tcPr>
            <w:tcW w:w="6628" w:type="dxa"/>
          </w:tcPr>
          <w:p w:rsidR="0034033A" w:rsidRPr="00310538" w:rsidRDefault="0034033A" w:rsidP="0034033A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sz w:val="24"/>
                <w:szCs w:val="24"/>
              </w:rPr>
            </w:pPr>
            <w:r w:rsidRPr="00310538">
              <w:rPr>
                <w:rStyle w:val="2"/>
                <w:b/>
                <w:sz w:val="24"/>
                <w:szCs w:val="24"/>
              </w:rPr>
              <w:t>Показатели</w:t>
            </w:r>
          </w:p>
        </w:tc>
      </w:tr>
      <w:tr w:rsidR="0034033A" w:rsidRPr="00310538" w:rsidTr="0034033A">
        <w:tc>
          <w:tcPr>
            <w:tcW w:w="3686" w:type="dxa"/>
          </w:tcPr>
          <w:p w:rsidR="0034033A" w:rsidRPr="00310538" w:rsidRDefault="0034033A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 xml:space="preserve">Создание научно – методического сопровождения инновационной деятельности </w:t>
            </w:r>
          </w:p>
        </w:tc>
        <w:tc>
          <w:tcPr>
            <w:tcW w:w="6628" w:type="dxa"/>
          </w:tcPr>
          <w:p w:rsidR="0034033A" w:rsidRPr="00310538" w:rsidRDefault="00EC74AA" w:rsidP="0034033A">
            <w:pPr>
              <w:pStyle w:val="21"/>
              <w:numPr>
                <w:ilvl w:val="0"/>
                <w:numId w:val="21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proofErr w:type="gramStart"/>
            <w:r>
              <w:rPr>
                <w:rStyle w:val="2"/>
                <w:sz w:val="24"/>
                <w:szCs w:val="24"/>
              </w:rPr>
              <w:t>Н</w:t>
            </w:r>
            <w:r w:rsidR="0034033A" w:rsidRPr="00310538">
              <w:rPr>
                <w:rStyle w:val="2"/>
                <w:sz w:val="24"/>
                <w:szCs w:val="24"/>
              </w:rPr>
              <w:t>азначены руководитель и научный руководитель инновационной деятельности.</w:t>
            </w:r>
            <w:proofErr w:type="gramEnd"/>
          </w:p>
          <w:p w:rsidR="0034033A" w:rsidRPr="00310538" w:rsidRDefault="0034033A" w:rsidP="0034033A">
            <w:pPr>
              <w:pStyle w:val="21"/>
              <w:numPr>
                <w:ilvl w:val="0"/>
                <w:numId w:val="21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Создана рабочая группа по отработке различных аспектов инновационной деятельности</w:t>
            </w:r>
          </w:p>
          <w:p w:rsidR="0034033A" w:rsidRPr="00310538" w:rsidRDefault="0034033A" w:rsidP="00282185">
            <w:pPr>
              <w:pStyle w:val="a4"/>
              <w:numPr>
                <w:ilvl w:val="0"/>
                <w:numId w:val="21"/>
              </w:numPr>
              <w:jc w:val="both"/>
              <w:rPr>
                <w:rStyle w:val="2"/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310538">
              <w:rPr>
                <w:rStyle w:val="2"/>
                <w:sz w:val="24"/>
                <w:szCs w:val="24"/>
              </w:rPr>
              <w:t>Разработаны диагностические материалы</w:t>
            </w:r>
            <w:r w:rsidR="00342932" w:rsidRPr="00310538">
              <w:rPr>
                <w:rStyle w:val="2"/>
                <w:sz w:val="24"/>
                <w:szCs w:val="24"/>
              </w:rPr>
              <w:t xml:space="preserve"> </w:t>
            </w:r>
            <w:r w:rsidR="00342932" w:rsidRPr="00310538">
              <w:rPr>
                <w:rStyle w:val="2"/>
                <w:b/>
                <w:sz w:val="24"/>
                <w:szCs w:val="24"/>
              </w:rPr>
              <w:t>(«Методическая копилка краеведческих игр»</w:t>
            </w:r>
            <w:r w:rsidR="00342932" w:rsidRPr="00310538">
              <w:rPr>
                <w:rStyle w:val="2"/>
                <w:sz w:val="24"/>
                <w:szCs w:val="24"/>
              </w:rPr>
              <w:t>, все конкурсы представлены в форме мультимедийной презентации</w:t>
            </w:r>
            <w:r w:rsidR="00853AD6" w:rsidRPr="00310538">
              <w:rPr>
                <w:rStyle w:val="2"/>
                <w:sz w:val="24"/>
                <w:szCs w:val="24"/>
              </w:rPr>
              <w:t xml:space="preserve"> на электронном депозитарии КРИПК и ПРО</w:t>
            </w:r>
            <w:r w:rsidR="00342932" w:rsidRPr="00310538">
              <w:rPr>
                <w:rStyle w:val="2"/>
                <w:sz w:val="24"/>
                <w:szCs w:val="24"/>
              </w:rPr>
              <w:t>:</w:t>
            </w:r>
            <w:proofErr w:type="gramEnd"/>
            <w:r w:rsidR="00342932" w:rsidRPr="00310538">
              <w:rPr>
                <w:rStyle w:val="2"/>
                <w:sz w:val="24"/>
                <w:szCs w:val="24"/>
              </w:rPr>
              <w:t xml:space="preserve"> «Интеллектуальный спринт», «Нам есть чем гордиться», «Аукцион знаний», «Коренные жители земли Кузнецкой», «</w:t>
            </w:r>
            <w:r w:rsidR="00604B71" w:rsidRPr="00310538">
              <w:rPr>
                <w:rStyle w:val="2"/>
                <w:sz w:val="24"/>
                <w:szCs w:val="24"/>
              </w:rPr>
              <w:t>Люди земли Кузнецкой</w:t>
            </w:r>
            <w:r w:rsidR="00342932" w:rsidRPr="00310538">
              <w:rPr>
                <w:rStyle w:val="2"/>
                <w:sz w:val="24"/>
                <w:szCs w:val="24"/>
              </w:rPr>
              <w:t>»</w:t>
            </w:r>
            <w:r w:rsidR="00604B71" w:rsidRPr="00310538">
              <w:rPr>
                <w:rStyle w:val="2"/>
                <w:sz w:val="24"/>
                <w:szCs w:val="24"/>
              </w:rPr>
              <w:t xml:space="preserve">, составители Чубарова О.Н., Медведева Е.Я., Нестеренко Е.В., </w:t>
            </w:r>
            <w:r w:rsidR="00604B71" w:rsidRPr="00310538">
              <w:rPr>
                <w:rStyle w:val="2"/>
                <w:b/>
                <w:sz w:val="24"/>
                <w:szCs w:val="24"/>
              </w:rPr>
              <w:t>методические рекомендации</w:t>
            </w:r>
            <w:r w:rsidR="00604B71" w:rsidRPr="00310538">
              <w:rPr>
                <w:rStyle w:val="2"/>
                <w:sz w:val="24"/>
                <w:szCs w:val="24"/>
              </w:rPr>
              <w:t xml:space="preserve"> «Развитие гражданско-патриотических чувств подростков через экскурсионную деятельность», составитель Рукомасов</w:t>
            </w:r>
            <w:r w:rsidR="00282185" w:rsidRPr="00310538">
              <w:rPr>
                <w:rStyle w:val="2"/>
                <w:sz w:val="24"/>
                <w:szCs w:val="24"/>
              </w:rPr>
              <w:t xml:space="preserve">а А.О., </w:t>
            </w:r>
            <w:r w:rsidR="00282185" w:rsidRPr="00310538">
              <w:rPr>
                <w:rStyle w:val="2"/>
                <w:b/>
                <w:sz w:val="24"/>
                <w:szCs w:val="24"/>
              </w:rPr>
              <w:t>методические разработки</w:t>
            </w:r>
            <w:r w:rsidR="00282185" w:rsidRPr="00310538">
              <w:rPr>
                <w:rStyle w:val="2"/>
                <w:sz w:val="24"/>
                <w:szCs w:val="24"/>
              </w:rPr>
              <w:t>:</w:t>
            </w:r>
            <w:r w:rsidR="00604B71" w:rsidRPr="00310538">
              <w:rPr>
                <w:rStyle w:val="2"/>
                <w:sz w:val="24"/>
                <w:szCs w:val="24"/>
              </w:rPr>
              <w:t xml:space="preserve"> «</w:t>
            </w:r>
            <w:r w:rsidR="00604B71" w:rsidRPr="00310538">
              <w:rPr>
                <w:rStyle w:val="2"/>
                <w:rFonts w:eastAsiaTheme="minorHAnsi"/>
                <w:sz w:val="24"/>
                <w:szCs w:val="24"/>
                <w:lang w:eastAsia="en-US"/>
              </w:rPr>
              <w:t>Уровень сформированности гражданственности</w:t>
            </w:r>
            <w:r w:rsidR="00604B71" w:rsidRPr="00310538">
              <w:rPr>
                <w:rStyle w:val="2"/>
                <w:sz w:val="24"/>
                <w:szCs w:val="24"/>
              </w:rPr>
              <w:t xml:space="preserve">. </w:t>
            </w:r>
            <w:proofErr w:type="gramStart"/>
            <w:r w:rsidR="00604B71" w:rsidRPr="00310538">
              <w:rPr>
                <w:rStyle w:val="2"/>
                <w:rFonts w:eastAsiaTheme="minorHAnsi"/>
                <w:sz w:val="24"/>
                <w:szCs w:val="24"/>
                <w:lang w:eastAsia="en-US"/>
              </w:rPr>
              <w:t>Диагностическая программа изучения уровней</w:t>
            </w:r>
            <w:r w:rsidR="00604B71" w:rsidRPr="00310538">
              <w:rPr>
                <w:rStyle w:val="2"/>
                <w:sz w:val="24"/>
                <w:szCs w:val="24"/>
              </w:rPr>
              <w:t xml:space="preserve"> </w:t>
            </w:r>
            <w:r w:rsidR="00604B71" w:rsidRPr="00310538">
              <w:rPr>
                <w:rStyle w:val="2"/>
                <w:rFonts w:eastAsiaTheme="minorHAnsi"/>
                <w:sz w:val="24"/>
                <w:szCs w:val="24"/>
                <w:lang w:eastAsia="en-US"/>
              </w:rPr>
              <w:t>сформированности гражданственности у подростков</w:t>
            </w:r>
            <w:r w:rsidR="00604B71" w:rsidRPr="00310538">
              <w:rPr>
                <w:rStyle w:val="2"/>
                <w:sz w:val="24"/>
                <w:szCs w:val="24"/>
              </w:rPr>
              <w:t>»</w:t>
            </w:r>
            <w:r w:rsidR="00282185" w:rsidRPr="00310538">
              <w:rPr>
                <w:rStyle w:val="2"/>
                <w:sz w:val="24"/>
                <w:szCs w:val="24"/>
              </w:rPr>
              <w:t xml:space="preserve">, составитель Писаренко О.А., «Туристско-краеведческая копилка», составитель Рукомасова А.О., методический материал «Исследование природных явлений», составитель </w:t>
            </w:r>
            <w:r w:rsidR="00282185" w:rsidRPr="00310538">
              <w:rPr>
                <w:rStyle w:val="2"/>
                <w:sz w:val="24"/>
                <w:szCs w:val="24"/>
              </w:rPr>
              <w:lastRenderedPageBreak/>
              <w:t xml:space="preserve">Рукомасова А.О.), </w:t>
            </w:r>
            <w:r w:rsidR="00853AD6" w:rsidRPr="00310538">
              <w:rPr>
                <w:rStyle w:val="2"/>
                <w:sz w:val="24"/>
                <w:szCs w:val="24"/>
              </w:rPr>
              <w:t xml:space="preserve">комплексно-краеведческая </w:t>
            </w:r>
            <w:r w:rsidR="00282185" w:rsidRPr="00310538">
              <w:rPr>
                <w:rStyle w:val="2"/>
                <w:b/>
                <w:sz w:val="24"/>
                <w:szCs w:val="24"/>
              </w:rPr>
              <w:t>программа</w:t>
            </w:r>
            <w:r w:rsidR="00282185" w:rsidRPr="00310538">
              <w:rPr>
                <w:rStyle w:val="2"/>
                <w:sz w:val="24"/>
                <w:szCs w:val="24"/>
              </w:rPr>
              <w:t xml:space="preserve"> «Кузбасский меридиан», </w:t>
            </w:r>
            <w:r w:rsidR="00282185" w:rsidRPr="00310538">
              <w:rPr>
                <w:rStyle w:val="2"/>
                <w:b/>
                <w:sz w:val="24"/>
                <w:szCs w:val="24"/>
              </w:rPr>
              <w:t>мультимедийное и программное обеспечение</w:t>
            </w:r>
            <w:r w:rsidR="00282185" w:rsidRPr="00310538">
              <w:rPr>
                <w:rStyle w:val="2"/>
                <w:sz w:val="24"/>
                <w:szCs w:val="24"/>
              </w:rPr>
              <w:t xml:space="preserve"> (игра-презентация «Ратные странички истории», видеоролик «Учительство в Великой Отечественной войне», мультипликационный фильм «Спасибо за победу», «Фильм о Кузбассе», «Видео Кайла», «Видео </w:t>
            </w:r>
            <w:proofErr w:type="spellStart"/>
            <w:r w:rsidR="00282185" w:rsidRPr="00310538">
              <w:rPr>
                <w:rStyle w:val="2"/>
                <w:sz w:val="24"/>
                <w:szCs w:val="24"/>
              </w:rPr>
              <w:t>Яйский</w:t>
            </w:r>
            <w:proofErr w:type="spellEnd"/>
            <w:r w:rsidR="00282185" w:rsidRPr="00310538">
              <w:rPr>
                <w:rStyle w:val="2"/>
                <w:sz w:val="24"/>
                <w:szCs w:val="24"/>
              </w:rPr>
              <w:t xml:space="preserve"> район») </w:t>
            </w:r>
            <w:r w:rsidRPr="00310538">
              <w:rPr>
                <w:rStyle w:val="2"/>
                <w:sz w:val="24"/>
                <w:szCs w:val="24"/>
              </w:rPr>
              <w:t>для определения</w:t>
            </w:r>
            <w:proofErr w:type="gramEnd"/>
            <w:r w:rsidRPr="00310538">
              <w:rPr>
                <w:rStyle w:val="2"/>
                <w:sz w:val="24"/>
                <w:szCs w:val="24"/>
              </w:rPr>
              <w:t xml:space="preserve"> уровня сформированности гражданского сознания всех участников воспитательно-образовательного процесса</w:t>
            </w:r>
          </w:p>
        </w:tc>
      </w:tr>
      <w:tr w:rsidR="0034033A" w:rsidRPr="00310538" w:rsidTr="0034033A">
        <w:tc>
          <w:tcPr>
            <w:tcW w:w="3686" w:type="dxa"/>
          </w:tcPr>
          <w:p w:rsidR="0034033A" w:rsidRPr="00310538" w:rsidRDefault="004738CB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lastRenderedPageBreak/>
              <w:t>Расширение сферы социального партнерства</w:t>
            </w:r>
          </w:p>
        </w:tc>
        <w:tc>
          <w:tcPr>
            <w:tcW w:w="6628" w:type="dxa"/>
          </w:tcPr>
          <w:p w:rsidR="004738CB" w:rsidRPr="00310538" w:rsidRDefault="004738CB" w:rsidP="004738CB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 xml:space="preserve">Заключены договоры о сотрудничестве с образовательными учреждениями (на первом этапе 15, к третьему этапу - 18),  развиваем сотрудничество с </w:t>
            </w:r>
            <w:proofErr w:type="spellStart"/>
            <w:r w:rsidRPr="00310538">
              <w:rPr>
                <w:rStyle w:val="2"/>
                <w:sz w:val="24"/>
                <w:szCs w:val="24"/>
              </w:rPr>
              <w:t>КемГУ</w:t>
            </w:r>
            <w:proofErr w:type="spellEnd"/>
            <w:r w:rsidRPr="00310538">
              <w:rPr>
                <w:rStyle w:val="2"/>
                <w:sz w:val="24"/>
                <w:szCs w:val="24"/>
              </w:rPr>
              <w:t xml:space="preserve">, учреждениями культуры и спорта, разрабатываются совместные проекты (акция «Искусство родному городу», </w:t>
            </w:r>
            <w:proofErr w:type="spellStart"/>
            <w:r w:rsidRPr="00310538">
              <w:rPr>
                <w:rStyle w:val="2"/>
                <w:sz w:val="24"/>
                <w:szCs w:val="24"/>
              </w:rPr>
              <w:t>профориентационная</w:t>
            </w:r>
            <w:proofErr w:type="spellEnd"/>
            <w:r w:rsidRPr="00310538">
              <w:rPr>
                <w:rStyle w:val="2"/>
                <w:sz w:val="24"/>
                <w:szCs w:val="24"/>
              </w:rPr>
              <w:t xml:space="preserve"> работа с учащимися)</w:t>
            </w:r>
          </w:p>
        </w:tc>
      </w:tr>
      <w:tr w:rsidR="0034033A" w:rsidRPr="00310538" w:rsidTr="0034033A">
        <w:tc>
          <w:tcPr>
            <w:tcW w:w="3686" w:type="dxa"/>
          </w:tcPr>
          <w:p w:rsidR="0034033A" w:rsidRPr="00310538" w:rsidRDefault="004738CB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Освоение и внедрение в образовательный процесс современных педагогических технол</w:t>
            </w:r>
            <w:r w:rsidR="006C126F" w:rsidRPr="00310538">
              <w:rPr>
                <w:rStyle w:val="2"/>
                <w:sz w:val="24"/>
                <w:szCs w:val="24"/>
              </w:rPr>
              <w:t xml:space="preserve">огий, позволяющих перейти от </w:t>
            </w:r>
            <w:proofErr w:type="spellStart"/>
            <w:r w:rsidR="006C126F" w:rsidRPr="00310538">
              <w:rPr>
                <w:rStyle w:val="2"/>
                <w:sz w:val="24"/>
                <w:szCs w:val="24"/>
              </w:rPr>
              <w:t>знаниевой</w:t>
            </w:r>
            <w:proofErr w:type="spellEnd"/>
            <w:r w:rsidR="006C126F" w:rsidRPr="00310538">
              <w:rPr>
                <w:rStyle w:val="2"/>
                <w:sz w:val="24"/>
                <w:szCs w:val="24"/>
              </w:rPr>
              <w:t xml:space="preserve"> парадигме к </w:t>
            </w:r>
            <w:proofErr w:type="spellStart"/>
            <w:r w:rsidR="006C126F" w:rsidRPr="00310538">
              <w:rPr>
                <w:rStyle w:val="2"/>
                <w:sz w:val="24"/>
                <w:szCs w:val="24"/>
              </w:rPr>
              <w:t>деятельностной</w:t>
            </w:r>
            <w:proofErr w:type="spellEnd"/>
          </w:p>
        </w:tc>
        <w:tc>
          <w:tcPr>
            <w:tcW w:w="6628" w:type="dxa"/>
          </w:tcPr>
          <w:p w:rsidR="004738CB" w:rsidRPr="00310538" w:rsidRDefault="004738CB" w:rsidP="004738CB">
            <w:pPr>
              <w:pStyle w:val="21"/>
              <w:numPr>
                <w:ilvl w:val="0"/>
                <w:numId w:val="23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Разработаны индивидуальные программы самообразования педагогов, участвовало в м</w:t>
            </w:r>
            <w:r w:rsidR="00D32072">
              <w:rPr>
                <w:rStyle w:val="2"/>
                <w:sz w:val="24"/>
                <w:szCs w:val="24"/>
              </w:rPr>
              <w:t>ероприятиях по инновационной работе</w:t>
            </w:r>
            <w:r w:rsidRPr="00310538">
              <w:rPr>
                <w:rStyle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0538">
              <w:rPr>
                <w:rStyle w:val="2"/>
                <w:sz w:val="24"/>
                <w:szCs w:val="24"/>
              </w:rPr>
              <w:t>работе</w:t>
            </w:r>
            <w:proofErr w:type="spellEnd"/>
            <w:proofErr w:type="gramEnd"/>
            <w:r w:rsidRPr="00310538">
              <w:rPr>
                <w:rStyle w:val="2"/>
                <w:sz w:val="24"/>
                <w:szCs w:val="24"/>
              </w:rPr>
              <w:t xml:space="preserve"> – 5 учителей</w:t>
            </w:r>
          </w:p>
          <w:p w:rsidR="004738CB" w:rsidRPr="00310538" w:rsidRDefault="004738CB" w:rsidP="004738CB">
            <w:pPr>
              <w:pStyle w:val="21"/>
              <w:numPr>
                <w:ilvl w:val="0"/>
                <w:numId w:val="23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Участие в семинарах, конференциях (данные представлены в Таблице №3)</w:t>
            </w:r>
          </w:p>
          <w:p w:rsidR="0034033A" w:rsidRPr="00310538" w:rsidRDefault="0034033A" w:rsidP="004738CB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</w:p>
        </w:tc>
      </w:tr>
      <w:tr w:rsidR="0034033A" w:rsidRPr="00310538" w:rsidTr="0034033A">
        <w:tc>
          <w:tcPr>
            <w:tcW w:w="3686" w:type="dxa"/>
          </w:tcPr>
          <w:p w:rsidR="0034033A" w:rsidRPr="00310538" w:rsidRDefault="00F96EA4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Обобщение и распространение опыта по проблеме исследования</w:t>
            </w:r>
          </w:p>
        </w:tc>
        <w:tc>
          <w:tcPr>
            <w:tcW w:w="6628" w:type="dxa"/>
          </w:tcPr>
          <w:p w:rsidR="0034033A" w:rsidRPr="00310538" w:rsidRDefault="00F96EA4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Распространение опыта  - методические семинары, мастер – классы, открытые мероприятия (данные представлены в таблице №3</w:t>
            </w:r>
            <w:r w:rsidR="00853AD6" w:rsidRPr="00310538">
              <w:rPr>
                <w:rStyle w:val="2"/>
                <w:sz w:val="24"/>
                <w:szCs w:val="24"/>
              </w:rPr>
              <w:t>, №4</w:t>
            </w:r>
            <w:r w:rsidRPr="00310538">
              <w:rPr>
                <w:rStyle w:val="2"/>
                <w:sz w:val="24"/>
                <w:szCs w:val="24"/>
              </w:rPr>
              <w:t>)</w:t>
            </w:r>
          </w:p>
        </w:tc>
      </w:tr>
      <w:tr w:rsidR="0034033A" w:rsidRPr="00310538" w:rsidTr="0034033A">
        <w:tc>
          <w:tcPr>
            <w:tcW w:w="3686" w:type="dxa"/>
          </w:tcPr>
          <w:p w:rsidR="0034033A" w:rsidRPr="00310538" w:rsidRDefault="00F96EA4" w:rsidP="0007504C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>Рост творческой активности учащихся</w:t>
            </w:r>
          </w:p>
        </w:tc>
        <w:tc>
          <w:tcPr>
            <w:tcW w:w="6628" w:type="dxa"/>
          </w:tcPr>
          <w:p w:rsidR="0034033A" w:rsidRPr="00310538" w:rsidRDefault="00E829AE" w:rsidP="00F96EA4">
            <w:pPr>
              <w:pStyle w:val="21"/>
              <w:numPr>
                <w:ilvl w:val="0"/>
                <w:numId w:val="24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Кол</w:t>
            </w:r>
            <w:r w:rsidR="00F96EA4" w:rsidRPr="00310538">
              <w:rPr>
                <w:rStyle w:val="2"/>
                <w:sz w:val="24"/>
                <w:szCs w:val="24"/>
              </w:rPr>
              <w:t>ичество учащихся занимающихся историческим краеведением увеличилос</w:t>
            </w:r>
            <w:r w:rsidR="00D32072">
              <w:rPr>
                <w:rStyle w:val="2"/>
                <w:sz w:val="24"/>
                <w:szCs w:val="24"/>
              </w:rPr>
              <w:t>ь с 36 до 120 человек.</w:t>
            </w:r>
          </w:p>
          <w:p w:rsidR="00F96EA4" w:rsidRPr="00310538" w:rsidRDefault="00F96EA4" w:rsidP="00F96EA4">
            <w:pPr>
              <w:pStyle w:val="21"/>
              <w:numPr>
                <w:ilvl w:val="0"/>
                <w:numId w:val="24"/>
              </w:numPr>
              <w:shd w:val="clear" w:color="auto" w:fill="auto"/>
              <w:spacing w:after="0" w:line="276" w:lineRule="auto"/>
              <w:jc w:val="both"/>
              <w:rPr>
                <w:rStyle w:val="2"/>
                <w:sz w:val="24"/>
                <w:szCs w:val="24"/>
              </w:rPr>
            </w:pPr>
            <w:r w:rsidRPr="00310538">
              <w:rPr>
                <w:rStyle w:val="2"/>
                <w:sz w:val="24"/>
                <w:szCs w:val="24"/>
              </w:rPr>
              <w:t xml:space="preserve">Количество участников в творческих и социально-значимых мероприятиях возросло с </w:t>
            </w:r>
            <w:r w:rsidR="00853AD6" w:rsidRPr="00310538">
              <w:rPr>
                <w:rStyle w:val="2"/>
                <w:sz w:val="24"/>
                <w:szCs w:val="24"/>
              </w:rPr>
              <w:t>74 человек на 1 этапе и более 15</w:t>
            </w:r>
            <w:r w:rsidRPr="00310538">
              <w:rPr>
                <w:rStyle w:val="2"/>
                <w:sz w:val="24"/>
                <w:szCs w:val="24"/>
              </w:rPr>
              <w:t> 000 на момент завершения 3 этапа (результаты представлены в таблице №2)</w:t>
            </w:r>
          </w:p>
        </w:tc>
      </w:tr>
    </w:tbl>
    <w:p w:rsidR="0034033A" w:rsidRPr="00310538" w:rsidRDefault="0034033A" w:rsidP="0007504C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sz w:val="24"/>
          <w:szCs w:val="24"/>
        </w:rPr>
      </w:pPr>
    </w:p>
    <w:p w:rsidR="00853AD6" w:rsidRPr="00310538" w:rsidRDefault="00853AD6" w:rsidP="0007504C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sz w:val="24"/>
          <w:szCs w:val="24"/>
        </w:rPr>
      </w:pPr>
    </w:p>
    <w:p w:rsidR="00810524" w:rsidRPr="00310538" w:rsidRDefault="00284E24" w:rsidP="0007504C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sz w:val="24"/>
          <w:szCs w:val="24"/>
        </w:rPr>
      </w:pPr>
      <w:r w:rsidRPr="00310538">
        <w:rPr>
          <w:rStyle w:val="2"/>
          <w:sz w:val="24"/>
          <w:szCs w:val="24"/>
        </w:rPr>
        <w:t>В таблице №2</w:t>
      </w:r>
      <w:r w:rsidR="003211E2" w:rsidRPr="00310538">
        <w:rPr>
          <w:rStyle w:val="2"/>
          <w:sz w:val="24"/>
          <w:szCs w:val="24"/>
        </w:rPr>
        <w:t xml:space="preserve"> представлены результаты</w:t>
      </w:r>
      <w:r w:rsidR="007624FF" w:rsidRPr="00310538">
        <w:rPr>
          <w:rStyle w:val="2"/>
          <w:sz w:val="24"/>
          <w:szCs w:val="24"/>
        </w:rPr>
        <w:t xml:space="preserve"> работы </w:t>
      </w:r>
      <w:r w:rsidR="00F96EA4" w:rsidRPr="00310538">
        <w:rPr>
          <w:rStyle w:val="2"/>
          <w:sz w:val="24"/>
          <w:szCs w:val="24"/>
        </w:rPr>
        <w:t xml:space="preserve">в рамках областной экспериментальной </w:t>
      </w:r>
      <w:r w:rsidR="007624FF" w:rsidRPr="00310538">
        <w:rPr>
          <w:rStyle w:val="2"/>
          <w:sz w:val="24"/>
          <w:szCs w:val="24"/>
        </w:rPr>
        <w:t>площадки</w:t>
      </w:r>
      <w:r w:rsidRPr="00310538">
        <w:rPr>
          <w:rStyle w:val="2"/>
          <w:sz w:val="24"/>
          <w:szCs w:val="24"/>
        </w:rPr>
        <w:t xml:space="preserve"> </w:t>
      </w:r>
    </w:p>
    <w:p w:rsidR="009F13BC" w:rsidRPr="00310538" w:rsidRDefault="009F13BC" w:rsidP="00810524">
      <w:pPr>
        <w:pStyle w:val="21"/>
        <w:shd w:val="clear" w:color="auto" w:fill="auto"/>
        <w:spacing w:after="0" w:line="276" w:lineRule="auto"/>
        <w:ind w:firstLine="567"/>
        <w:jc w:val="both"/>
        <w:rPr>
          <w:rStyle w:val="2"/>
          <w:color w:val="000000"/>
          <w:sz w:val="24"/>
          <w:szCs w:val="24"/>
        </w:rPr>
      </w:pP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2552"/>
        <w:gridCol w:w="7938"/>
      </w:tblGrid>
      <w:tr w:rsidR="000A4C25" w:rsidRPr="00310538" w:rsidTr="00CC3A0B">
        <w:tc>
          <w:tcPr>
            <w:tcW w:w="2552" w:type="dxa"/>
          </w:tcPr>
          <w:p w:rsidR="000A4C25" w:rsidRPr="00310538" w:rsidRDefault="000A4C25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Fonts w:eastAsia="Times New Roman"/>
                <w:b/>
                <w:sz w:val="24"/>
                <w:szCs w:val="24"/>
              </w:rPr>
              <w:t>Интеллектуально-краеведческие конкурсы</w:t>
            </w:r>
          </w:p>
        </w:tc>
        <w:tc>
          <w:tcPr>
            <w:tcW w:w="7938" w:type="dxa"/>
          </w:tcPr>
          <w:p w:rsidR="000A4C25" w:rsidRPr="00310538" w:rsidRDefault="00170EE0" w:rsidP="00170EE0">
            <w:pPr>
              <w:pStyle w:val="21"/>
              <w:numPr>
                <w:ilvl w:val="0"/>
                <w:numId w:val="2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rFonts w:eastAsia="Times New Roman"/>
                <w:sz w:val="24"/>
                <w:szCs w:val="24"/>
              </w:rPr>
              <w:t xml:space="preserve">В рамках клуба «Кузбасский меридиан» </w:t>
            </w:r>
            <w:proofErr w:type="gramStart"/>
            <w:r w:rsidR="000A4C25" w:rsidRPr="00310538">
              <w:rPr>
                <w:rFonts w:eastAsia="Times New Roman"/>
                <w:sz w:val="24"/>
                <w:szCs w:val="24"/>
              </w:rPr>
              <w:t>организованы</w:t>
            </w:r>
            <w:proofErr w:type="gram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и проведены</w:t>
            </w:r>
            <w:r w:rsidRPr="00310538">
              <w:rPr>
                <w:rFonts w:eastAsia="Times New Roman"/>
                <w:sz w:val="24"/>
                <w:szCs w:val="24"/>
              </w:rPr>
              <w:t xml:space="preserve"> 12 городских интеллектуально - краеведческих конкурсов</w:t>
            </w:r>
            <w:r w:rsidR="000A4C25" w:rsidRPr="00310538">
              <w:rPr>
                <w:rFonts w:eastAsia="Times New Roman"/>
                <w:sz w:val="24"/>
                <w:szCs w:val="24"/>
              </w:rPr>
              <w:t xml:space="preserve">: </w:t>
            </w:r>
            <w:r w:rsidR="00CC3A0B" w:rsidRPr="00310538">
              <w:rPr>
                <w:rFonts w:eastAsia="Times New Roman"/>
                <w:sz w:val="24"/>
                <w:szCs w:val="24"/>
              </w:rPr>
              <w:t xml:space="preserve">«Анжеро-Судженск в сердце моем», «Кузбасс-Родина моя», «Живет победа в поколениях», «Нам есть чем гордиться!», </w:t>
            </w:r>
            <w:r w:rsidR="000A4C25" w:rsidRPr="00310538">
              <w:rPr>
                <w:rFonts w:eastAsia="Times New Roman"/>
                <w:sz w:val="24"/>
                <w:szCs w:val="24"/>
              </w:rPr>
              <w:t>"Туристиада",</w:t>
            </w:r>
            <w:r w:rsidR="00CC3A0B" w:rsidRPr="00310538">
              <w:rPr>
                <w:rFonts w:eastAsia="Times New Roman"/>
                <w:sz w:val="24"/>
                <w:szCs w:val="24"/>
              </w:rPr>
              <w:t xml:space="preserve"> </w:t>
            </w:r>
            <w:r w:rsidR="000A4C25" w:rsidRPr="00310538">
              <w:rPr>
                <w:rFonts w:eastAsia="Times New Roman"/>
                <w:sz w:val="24"/>
                <w:szCs w:val="24"/>
              </w:rPr>
              <w:t xml:space="preserve">"Родные истоки", "Кузбасс - сердце нашей родины", "Этих дней не смолкнет слава!". Общее количество участников по итогам всех конкурсов за 2012-2015 </w:t>
            </w:r>
            <w:proofErr w:type="gramStart"/>
            <w:r w:rsidR="000A4C25" w:rsidRPr="00310538">
              <w:rPr>
                <w:rFonts w:eastAsia="Times New Roman"/>
                <w:sz w:val="24"/>
                <w:szCs w:val="24"/>
              </w:rPr>
              <w:t>учебные</w:t>
            </w:r>
            <w:proofErr w:type="gram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года составило 361 человек, это 8 образовательных организаций: </w:t>
            </w:r>
            <w:proofErr w:type="gramStart"/>
            <w:r w:rsidR="000A4C25" w:rsidRPr="00310538">
              <w:rPr>
                <w:rFonts w:eastAsia="Times New Roman"/>
                <w:sz w:val="24"/>
                <w:szCs w:val="24"/>
              </w:rPr>
              <w:t xml:space="preserve">МБОУ ООШ №17  (команда "Фантазеры-активисты", руководитель </w:t>
            </w:r>
            <w:proofErr w:type="spellStart"/>
            <w:r w:rsidR="000A4C25" w:rsidRPr="00310538">
              <w:rPr>
                <w:rFonts w:eastAsia="Times New Roman"/>
                <w:sz w:val="24"/>
                <w:szCs w:val="24"/>
              </w:rPr>
              <w:t>Гуренович</w:t>
            </w:r>
            <w:proofErr w:type="spell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Г.В., </w:t>
            </w:r>
            <w:proofErr w:type="spellStart"/>
            <w:r w:rsidR="000A4C25" w:rsidRPr="00310538">
              <w:rPr>
                <w:rFonts w:eastAsia="Times New Roman"/>
                <w:sz w:val="24"/>
                <w:szCs w:val="24"/>
              </w:rPr>
              <w:t>Рукомасова</w:t>
            </w:r>
            <w:proofErr w:type="spell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А.О.),  МБОУ ООШ №36 (команда "Прогресс", </w:t>
            </w:r>
            <w:r w:rsidR="000A4C25" w:rsidRPr="00310538">
              <w:rPr>
                <w:rFonts w:eastAsia="Times New Roman"/>
                <w:sz w:val="24"/>
                <w:szCs w:val="24"/>
              </w:rPr>
              <w:lastRenderedPageBreak/>
              <w:t xml:space="preserve">руководитель Шарафутдинова Л.П.), МБОУ СОШ №12 (команда "Молодежь", руководитель Букина Е.Б.), МБОУ ООШ №7 (команда "Поиск", руководитель Берзина С.С.), МБОУ ООШ №32 (команда "Юные туристы", руководитель Лобастова И.С.), МБОУ СОШ № 22 (команда "Путники", руководитель </w:t>
            </w:r>
            <w:proofErr w:type="spellStart"/>
            <w:r w:rsidR="000A4C25" w:rsidRPr="00310538">
              <w:rPr>
                <w:rFonts w:eastAsia="Times New Roman"/>
                <w:sz w:val="24"/>
                <w:szCs w:val="24"/>
              </w:rPr>
              <w:t>Хлебтунов</w:t>
            </w:r>
            <w:proofErr w:type="spell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И.А.), МБОУ ООШ</w:t>
            </w:r>
            <w:proofErr w:type="gramEnd"/>
            <w:r w:rsidR="000A4C25" w:rsidRPr="00310538">
              <w:rPr>
                <w:rFonts w:eastAsia="Times New Roman"/>
                <w:sz w:val="24"/>
                <w:szCs w:val="24"/>
              </w:rPr>
              <w:t xml:space="preserve"> № 8 (команда "</w:t>
            </w:r>
            <w:proofErr w:type="gramStart"/>
            <w:r w:rsidR="000A4C25" w:rsidRPr="00310538">
              <w:rPr>
                <w:rFonts w:eastAsia="Times New Roman"/>
                <w:sz w:val="24"/>
                <w:szCs w:val="24"/>
              </w:rPr>
              <w:t>Вега-Кузбасса</w:t>
            </w:r>
            <w:proofErr w:type="gramEnd"/>
            <w:r w:rsidR="000A4C25" w:rsidRPr="00310538">
              <w:rPr>
                <w:rFonts w:eastAsia="Times New Roman"/>
                <w:sz w:val="24"/>
                <w:szCs w:val="24"/>
              </w:rPr>
              <w:t>", рук</w:t>
            </w:r>
            <w:r w:rsidR="00CC3A0B" w:rsidRPr="00310538">
              <w:rPr>
                <w:rFonts w:eastAsia="Times New Roman"/>
                <w:sz w:val="24"/>
                <w:szCs w:val="24"/>
              </w:rPr>
              <w:t>оводитель Васильева Д.А.) и МКОУ</w:t>
            </w:r>
            <w:r w:rsidR="000A4C25" w:rsidRPr="00310538">
              <w:rPr>
                <w:rFonts w:eastAsia="Times New Roman"/>
                <w:sz w:val="24"/>
                <w:szCs w:val="24"/>
              </w:rPr>
              <w:t xml:space="preserve"> </w:t>
            </w:r>
            <w:r w:rsidR="00CC3A0B" w:rsidRPr="00310538">
              <w:rPr>
                <w:rFonts w:eastAsia="Times New Roman"/>
                <w:sz w:val="24"/>
                <w:szCs w:val="24"/>
              </w:rPr>
              <w:t>Д</w:t>
            </w:r>
            <w:r w:rsidR="000A4C25" w:rsidRPr="00310538">
              <w:rPr>
                <w:rFonts w:eastAsia="Times New Roman"/>
                <w:sz w:val="24"/>
                <w:szCs w:val="24"/>
              </w:rPr>
              <w:t>С «ДД «Росток» (команда "Краеведы", руководитель Ермакова Е.С.).</w:t>
            </w:r>
          </w:p>
          <w:p w:rsidR="00170EE0" w:rsidRPr="00310538" w:rsidRDefault="00170EE0" w:rsidP="00170EE0">
            <w:pPr>
              <w:pStyle w:val="21"/>
              <w:numPr>
                <w:ilvl w:val="0"/>
                <w:numId w:val="2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Fonts w:eastAsia="Times New Roman"/>
                <w:sz w:val="24"/>
                <w:szCs w:val="24"/>
              </w:rPr>
              <w:t>Осенний турист</w:t>
            </w:r>
            <w:r w:rsidR="00B16D4F" w:rsidRPr="00310538">
              <w:rPr>
                <w:rFonts w:eastAsia="Times New Roman"/>
                <w:sz w:val="24"/>
                <w:szCs w:val="24"/>
              </w:rPr>
              <w:t>с</w:t>
            </w:r>
            <w:r w:rsidRPr="00310538">
              <w:rPr>
                <w:rFonts w:eastAsia="Times New Roman"/>
                <w:sz w:val="24"/>
                <w:szCs w:val="24"/>
              </w:rPr>
              <w:t>ко – краеведческий слет для дошкольников «К вершине Олимпа»</w:t>
            </w:r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B026C5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Fonts w:eastAsia="Times New Roman"/>
                <w:b/>
                <w:sz w:val="24"/>
                <w:szCs w:val="24"/>
              </w:rPr>
              <w:lastRenderedPageBreak/>
              <w:t>Конкурсы</w:t>
            </w:r>
          </w:p>
        </w:tc>
        <w:tc>
          <w:tcPr>
            <w:tcW w:w="7938" w:type="dxa"/>
          </w:tcPr>
          <w:p w:rsidR="000A4C25" w:rsidRPr="00310538" w:rsidRDefault="007624FF" w:rsidP="00B16D4F">
            <w:pPr>
              <w:pStyle w:val="21"/>
              <w:shd w:val="clear" w:color="auto" w:fill="auto"/>
              <w:spacing w:after="0" w:line="276" w:lineRule="auto"/>
              <w:ind w:firstLine="318"/>
              <w:jc w:val="both"/>
              <w:rPr>
                <w:rFonts w:eastAsia="Times New Roman"/>
                <w:sz w:val="24"/>
                <w:szCs w:val="24"/>
              </w:rPr>
            </w:pPr>
            <w:r w:rsidRPr="00310538">
              <w:rPr>
                <w:rFonts w:eastAsia="Times New Roman"/>
                <w:b/>
                <w:sz w:val="24"/>
                <w:szCs w:val="24"/>
              </w:rPr>
              <w:t>Всероссийский уровень:</w:t>
            </w:r>
            <w:r w:rsidRPr="00310538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310538">
              <w:rPr>
                <w:rFonts w:eastAsia="Times New Roman"/>
                <w:sz w:val="24"/>
                <w:szCs w:val="24"/>
              </w:rPr>
              <w:t xml:space="preserve">Всероссийский конкурс рисунков «Цари» (2,3 место), всероссийский конкурс рисунков «Мир растений» (1,1,1,2,2 место), всероссийский конкурс детского рисунка «Отдыхаем и творим», всероссийский конкурс детского рисунка и прикладного творчества «Там, где живет кенгуру» (2 участника), </w:t>
            </w:r>
            <w:r w:rsidR="009538E9" w:rsidRPr="00310538">
              <w:rPr>
                <w:rFonts w:eastAsia="Times New Roman"/>
                <w:sz w:val="24"/>
                <w:szCs w:val="24"/>
              </w:rPr>
              <w:t>«Моя семья» (1 участник), о</w:t>
            </w:r>
            <w:r w:rsidR="00B026C5" w:rsidRPr="00310538">
              <w:rPr>
                <w:rFonts w:eastAsia="Times New Roman"/>
                <w:sz w:val="24"/>
                <w:szCs w:val="24"/>
              </w:rPr>
              <w:t>ткрытый всероссийский конкурс работ  "Сохраним историческую память о ветеранах и защитниках нашего отечества",  Всероссийский детско-юношеский конкурс рисунка и прикладного творчества "Птичка-невеличка" областного – заочная</w:t>
            </w:r>
            <w:proofErr w:type="gramEnd"/>
            <w:r w:rsidR="00B026C5" w:rsidRPr="00310538">
              <w:rPr>
                <w:rFonts w:eastAsia="Times New Roman"/>
                <w:sz w:val="24"/>
                <w:szCs w:val="24"/>
              </w:rPr>
              <w:t xml:space="preserve"> викторина  «Этих лет не смолкнет слава»  и муниципального (выставка экспозиций по ДПИ, посвященная 70-летию победы в ВОВ</w:t>
            </w:r>
            <w:r w:rsidR="00B16D4F" w:rsidRPr="00310538">
              <w:rPr>
                <w:rFonts w:eastAsia="Times New Roman"/>
                <w:sz w:val="24"/>
                <w:szCs w:val="24"/>
              </w:rPr>
              <w:t>)</w:t>
            </w:r>
            <w:r w:rsidR="00B026C5" w:rsidRPr="00310538">
              <w:rPr>
                <w:rFonts w:eastAsia="Times New Roman"/>
                <w:sz w:val="24"/>
                <w:szCs w:val="24"/>
              </w:rPr>
              <w:t xml:space="preserve">, </w:t>
            </w:r>
            <w:r w:rsidR="00B16D4F" w:rsidRPr="00310538">
              <w:rPr>
                <w:rFonts w:eastAsia="Times New Roman"/>
                <w:sz w:val="24"/>
                <w:szCs w:val="24"/>
              </w:rPr>
              <w:t xml:space="preserve"> «Патриоты России» (2 участника), </w:t>
            </w:r>
            <w:r w:rsidR="00B026C5" w:rsidRPr="00310538">
              <w:rPr>
                <w:rFonts w:eastAsia="Times New Roman"/>
                <w:sz w:val="24"/>
                <w:szCs w:val="24"/>
              </w:rPr>
              <w:t>конкурс творческих работ "Сохраним ёлочку!", конкурс детско-юношеского конкурса, посвященный Дню спасателя,  конкурс "Дорогами войны")</w:t>
            </w:r>
            <w:r w:rsidR="00AB4F13" w:rsidRPr="00310538">
              <w:rPr>
                <w:rFonts w:eastAsia="Times New Roman"/>
                <w:sz w:val="24"/>
                <w:szCs w:val="24"/>
              </w:rPr>
              <w:t>, конкурс интерактивных работ «Учительство в Великой Отечественной войне» (6 участников)</w:t>
            </w:r>
            <w:r w:rsidR="00B026C5" w:rsidRPr="00310538">
              <w:rPr>
                <w:rFonts w:eastAsia="Times New Roman"/>
                <w:sz w:val="24"/>
                <w:szCs w:val="24"/>
              </w:rPr>
              <w:t>.</w:t>
            </w:r>
          </w:p>
          <w:p w:rsidR="007624FF" w:rsidRPr="00310538" w:rsidRDefault="007624FF" w:rsidP="00CC3A0B">
            <w:pPr>
              <w:pStyle w:val="21"/>
              <w:shd w:val="clear" w:color="auto" w:fill="auto"/>
              <w:spacing w:after="0" w:line="276" w:lineRule="auto"/>
              <w:ind w:firstLine="318"/>
              <w:jc w:val="both"/>
              <w:rPr>
                <w:rFonts w:eastAsia="Times New Roman"/>
                <w:sz w:val="24"/>
                <w:szCs w:val="24"/>
              </w:rPr>
            </w:pPr>
            <w:r w:rsidRPr="00310538">
              <w:rPr>
                <w:rFonts w:eastAsia="Times New Roman"/>
                <w:b/>
                <w:sz w:val="24"/>
                <w:szCs w:val="24"/>
              </w:rPr>
              <w:t>Региональный уровень</w:t>
            </w:r>
            <w:r w:rsidRPr="00310538">
              <w:rPr>
                <w:rFonts w:eastAsia="Times New Roman"/>
                <w:sz w:val="24"/>
                <w:szCs w:val="24"/>
              </w:rPr>
              <w:t>: региональный детский творческий конкурс «Святые заступники Руси», «Преподобный Сергий Радонежский» (2 сертификата участника),</w:t>
            </w:r>
            <w:r w:rsidR="00E41DF0" w:rsidRPr="00310538">
              <w:rPr>
                <w:rFonts w:eastAsia="Times New Roman"/>
                <w:sz w:val="24"/>
                <w:szCs w:val="24"/>
              </w:rPr>
              <w:t xml:space="preserve"> областная заочная викторина «Этих лет не смолкнет слава» (1 участник)</w:t>
            </w:r>
          </w:p>
          <w:p w:rsidR="007624FF" w:rsidRPr="00310538" w:rsidRDefault="007624FF" w:rsidP="007624FF">
            <w:pPr>
              <w:pStyle w:val="21"/>
              <w:shd w:val="clear" w:color="auto" w:fill="auto"/>
              <w:spacing w:after="0" w:line="276" w:lineRule="auto"/>
              <w:ind w:firstLine="318"/>
              <w:jc w:val="both"/>
              <w:rPr>
                <w:rStyle w:val="2"/>
                <w:color w:val="000000"/>
                <w:sz w:val="24"/>
                <w:szCs w:val="24"/>
              </w:rPr>
            </w:pPr>
            <w:proofErr w:type="gramStart"/>
            <w:r w:rsidRPr="00310538">
              <w:rPr>
                <w:rFonts w:eastAsia="Times New Roman"/>
                <w:b/>
                <w:sz w:val="24"/>
                <w:szCs w:val="24"/>
              </w:rPr>
              <w:t>Муниципального</w:t>
            </w:r>
            <w:proofErr w:type="gramEnd"/>
            <w:r w:rsidRPr="00310538">
              <w:rPr>
                <w:rFonts w:eastAsia="Times New Roman"/>
                <w:b/>
                <w:sz w:val="24"/>
                <w:szCs w:val="24"/>
              </w:rPr>
              <w:t xml:space="preserve"> уровень</w:t>
            </w:r>
            <w:r w:rsidRPr="00310538">
              <w:rPr>
                <w:rFonts w:eastAsia="Times New Roman"/>
                <w:sz w:val="24"/>
                <w:szCs w:val="24"/>
              </w:rPr>
              <w:t xml:space="preserve">: </w:t>
            </w:r>
            <w:proofErr w:type="gramStart"/>
            <w:r w:rsidRPr="00310538">
              <w:rPr>
                <w:rFonts w:eastAsia="Times New Roman"/>
                <w:sz w:val="24"/>
                <w:szCs w:val="24"/>
              </w:rPr>
              <w:t>«Радуга творчества», «Олимпийская мозаика», «Радуга православия» (1 место), городской конкурс детского творчества «Пасха красная» (1,1,1,3 место), конкурс творческих работ, посвященный выводу советских войск из Афганистана (1 победитель), «Рождественский букет»</w:t>
            </w:r>
            <w:r w:rsidR="009538E9" w:rsidRPr="00310538">
              <w:rPr>
                <w:rFonts w:eastAsia="Times New Roman"/>
                <w:sz w:val="24"/>
                <w:szCs w:val="24"/>
              </w:rPr>
              <w:t xml:space="preserve"> (1 участник),</w:t>
            </w:r>
            <w:r w:rsidRPr="00310538">
              <w:rPr>
                <w:rFonts w:eastAsia="Times New Roman"/>
                <w:sz w:val="24"/>
                <w:szCs w:val="24"/>
              </w:rPr>
              <w:t xml:space="preserve"> </w:t>
            </w:r>
            <w:r w:rsidR="009538E9" w:rsidRPr="00310538">
              <w:rPr>
                <w:rFonts w:eastAsia="Times New Roman"/>
                <w:sz w:val="24"/>
                <w:szCs w:val="24"/>
              </w:rPr>
              <w:t xml:space="preserve">«Олимпийский калейдоскоп» (1 участник), </w:t>
            </w:r>
            <w:r w:rsidRPr="00310538">
              <w:rPr>
                <w:rFonts w:eastAsia="Times New Roman"/>
                <w:sz w:val="24"/>
                <w:szCs w:val="24"/>
              </w:rPr>
              <w:t>г</w:t>
            </w:r>
            <w:r w:rsidRPr="00310538">
              <w:rPr>
                <w:sz w:val="24"/>
                <w:szCs w:val="24"/>
              </w:rPr>
              <w:t>ородской конкурс «Победу - чтим, героев - помним!», городской конкурс «Чудеса рождества» (1,2 место)</w:t>
            </w:r>
            <w:proofErr w:type="gramEnd"/>
          </w:p>
        </w:tc>
      </w:tr>
      <w:tr w:rsidR="000A4C25" w:rsidRPr="00310538" w:rsidTr="001E6BEF">
        <w:trPr>
          <w:trHeight w:val="3931"/>
        </w:trPr>
        <w:tc>
          <w:tcPr>
            <w:tcW w:w="2552" w:type="dxa"/>
          </w:tcPr>
          <w:p w:rsidR="000A4C25" w:rsidRPr="00310538" w:rsidRDefault="00593935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Fonts w:eastAsia="Times New Roman"/>
                <w:b/>
                <w:sz w:val="24"/>
                <w:szCs w:val="24"/>
              </w:rPr>
              <w:lastRenderedPageBreak/>
              <w:t>Г</w:t>
            </w:r>
            <w:r w:rsidR="00B026C5" w:rsidRPr="00310538">
              <w:rPr>
                <w:rFonts w:eastAsia="Times New Roman"/>
                <w:b/>
                <w:sz w:val="24"/>
                <w:szCs w:val="24"/>
              </w:rPr>
              <w:t>ородская краеведческая конференция «Отечество»</w:t>
            </w:r>
          </w:p>
        </w:tc>
        <w:tc>
          <w:tcPr>
            <w:tcW w:w="7938" w:type="dxa"/>
          </w:tcPr>
          <w:p w:rsidR="000A4C25" w:rsidRPr="00310538" w:rsidRDefault="001E6BEF" w:rsidP="00853AD6">
            <w:pPr>
              <w:pStyle w:val="21"/>
              <w:shd w:val="clear" w:color="auto" w:fill="auto"/>
              <w:spacing w:after="0" w:line="276" w:lineRule="auto"/>
              <w:ind w:firstLine="318"/>
              <w:jc w:val="both"/>
              <w:rPr>
                <w:rStyle w:val="2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11BDA52F" wp14:editId="3376B698">
                  <wp:simplePos x="0" y="0"/>
                  <wp:positionH relativeFrom="column">
                    <wp:posOffset>2498090</wp:posOffset>
                  </wp:positionH>
                  <wp:positionV relativeFrom="paragraph">
                    <wp:posOffset>551815</wp:posOffset>
                  </wp:positionV>
                  <wp:extent cx="2867025" cy="1962150"/>
                  <wp:effectExtent l="0" t="457200" r="0" b="438150"/>
                  <wp:wrapTight wrapText="bothSides">
                    <wp:wrapPolygon edited="0">
                      <wp:start x="21636" y="52"/>
                      <wp:lineTo x="108" y="52"/>
                      <wp:lineTo x="108" y="21443"/>
                      <wp:lineTo x="21636" y="21443"/>
                      <wp:lineTo x="21636" y="52"/>
                    </wp:wrapPolygon>
                  </wp:wrapTight>
                  <wp:docPr id="1" name="Рисунок 0" descr="img76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0" descr="img766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948" r="266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867025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24FF" w:rsidRPr="00310538">
              <w:rPr>
                <w:sz w:val="24"/>
                <w:szCs w:val="24"/>
              </w:rPr>
              <w:t>Работа конференции организована по секциям: «Летопись родного края», «Культурное наследие», «Земляки», «Природное наследие</w:t>
            </w:r>
            <w:r w:rsidR="00D32072">
              <w:rPr>
                <w:sz w:val="24"/>
                <w:szCs w:val="24"/>
              </w:rPr>
              <w:t>», «Историческое наследие»</w:t>
            </w:r>
            <w:r w:rsidR="007624FF" w:rsidRPr="00310538">
              <w:rPr>
                <w:sz w:val="24"/>
                <w:szCs w:val="24"/>
              </w:rPr>
              <w:t xml:space="preserve">. Учащиеся образовательных организаций представляют свои исследования, померятся научными силами со сверстниками. В  работе  жюри  принимают участие  преподаватели  </w:t>
            </w:r>
            <w:proofErr w:type="spellStart"/>
            <w:r w:rsidR="007624FF" w:rsidRPr="00310538">
              <w:rPr>
                <w:sz w:val="24"/>
                <w:szCs w:val="24"/>
              </w:rPr>
              <w:t>АСФКемГУ</w:t>
            </w:r>
            <w:proofErr w:type="spellEnd"/>
            <w:r w:rsidR="007624FF" w:rsidRPr="00310538">
              <w:rPr>
                <w:sz w:val="24"/>
                <w:szCs w:val="24"/>
              </w:rPr>
              <w:t>,  работники учреждений культуры, образования. На каждой секции всегда присутствуют  представители городского Совета Ветеранов</w:t>
            </w:r>
            <w:proofErr w:type="gramStart"/>
            <w:r w:rsidR="007624FF" w:rsidRPr="00310538">
              <w:rPr>
                <w:sz w:val="24"/>
                <w:szCs w:val="24"/>
              </w:rPr>
              <w:t>.</w:t>
            </w:r>
            <w:proofErr w:type="gramEnd"/>
            <w:r w:rsidR="007624FF" w:rsidRPr="00310538">
              <w:rPr>
                <w:sz w:val="24"/>
                <w:szCs w:val="24"/>
              </w:rPr>
              <w:t xml:space="preserve">  </w:t>
            </w:r>
            <w:r w:rsidR="00853AD6" w:rsidRPr="00310538">
              <w:rPr>
                <w:sz w:val="24"/>
                <w:szCs w:val="24"/>
              </w:rPr>
              <w:t>(</w:t>
            </w:r>
            <w:proofErr w:type="gramStart"/>
            <w:r w:rsidR="00853AD6" w:rsidRPr="00310538">
              <w:rPr>
                <w:sz w:val="24"/>
                <w:szCs w:val="24"/>
              </w:rPr>
              <w:t>б</w:t>
            </w:r>
            <w:proofErr w:type="gramEnd"/>
            <w:r w:rsidR="00853AD6" w:rsidRPr="00310538">
              <w:rPr>
                <w:sz w:val="24"/>
                <w:szCs w:val="24"/>
              </w:rPr>
              <w:t>олее 300 чел.)</w:t>
            </w:r>
            <w:r w:rsidR="00D32072">
              <w:rPr>
                <w:sz w:val="24"/>
                <w:szCs w:val="24"/>
              </w:rPr>
              <w:t>. В 2016 году на конференции был представлен сборник  по материалам краеведческих работ «Веков связующая нить», выпущенный тиражом 100 экземпляров.</w:t>
            </w:r>
            <w:r>
              <w:rPr>
                <w:noProof/>
                <w:lang w:eastAsia="ru-RU"/>
              </w:rPr>
              <w:t xml:space="preserve"> </w:t>
            </w:r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7624FF" w:rsidP="007624FF">
            <w:pPr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t xml:space="preserve">Экскурсионная деятельность </w:t>
            </w:r>
          </w:p>
        </w:tc>
        <w:tc>
          <w:tcPr>
            <w:tcW w:w="7938" w:type="dxa"/>
          </w:tcPr>
          <w:p w:rsidR="007624FF" w:rsidRPr="00310538" w:rsidRDefault="007624FF" w:rsidP="007624FF">
            <w:pPr>
              <w:pStyle w:val="a4"/>
              <w:jc w:val="both"/>
              <w:rPr>
                <w:rStyle w:val="2"/>
                <w:b/>
                <w:i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i/>
                <w:color w:val="000000"/>
                <w:sz w:val="24"/>
                <w:szCs w:val="24"/>
              </w:rPr>
              <w:t>В рамках акции «Кузбасский калейдоскоп»</w:t>
            </w:r>
          </w:p>
          <w:p w:rsidR="00B16D4F" w:rsidRPr="00310538" w:rsidRDefault="00E831A9" w:rsidP="00B16D4F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последние 3 лет более 3000  учащихся различных образовательных учреждений города познакомились с историей  памятных мест. Основная </w:t>
            </w:r>
            <w:r w:rsidRPr="00310538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- вызвать чувство действенное памяти о погибших, осознание необходимости воспитывать у себя активную жизненную позицию, чувство личной ответственности за сохранение мира на земле – была достигнута.</w:t>
            </w:r>
          </w:p>
          <w:p w:rsidR="00B16D4F" w:rsidRPr="00310538" w:rsidRDefault="00B16D4F" w:rsidP="00B16D4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/>
                <w:b/>
                <w:sz w:val="24"/>
                <w:szCs w:val="24"/>
              </w:rPr>
              <w:t>Храмы Анжеро-Судженска</w:t>
            </w:r>
          </w:p>
          <w:p w:rsidR="00B16D4F" w:rsidRPr="00310538" w:rsidRDefault="007624FF" w:rsidP="00B16D4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b/>
                <w:sz w:val="24"/>
                <w:szCs w:val="24"/>
              </w:rPr>
              <w:t>Театральные гастроли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 xml:space="preserve"> -  музыкальный театр г</w:t>
            </w:r>
            <w:proofErr w:type="gramStart"/>
            <w:r w:rsidRPr="00310538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10538">
              <w:rPr>
                <w:rFonts w:ascii="Times New Roman" w:hAnsi="Times New Roman"/>
                <w:sz w:val="24"/>
                <w:szCs w:val="24"/>
              </w:rPr>
              <w:t>емерово им. Боброва для ветеранов-тружеников тыла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sz w:val="24"/>
                <w:szCs w:val="24"/>
              </w:rPr>
              <w:t xml:space="preserve">Экскурсионная поездка в </w:t>
            </w:r>
            <w:r w:rsidRPr="00310538">
              <w:rPr>
                <w:b/>
                <w:sz w:val="24"/>
                <w:szCs w:val="24"/>
              </w:rPr>
              <w:t>музей – заповедник «Красная Горка»</w:t>
            </w:r>
            <w:r w:rsidRPr="00310538">
              <w:rPr>
                <w:sz w:val="24"/>
                <w:szCs w:val="24"/>
              </w:rPr>
              <w:t xml:space="preserve"> Юные </w:t>
            </w:r>
            <w:proofErr w:type="spellStart"/>
            <w:r w:rsidRPr="00310538">
              <w:rPr>
                <w:sz w:val="24"/>
                <w:szCs w:val="24"/>
              </w:rPr>
              <w:t>кузбассовцы</w:t>
            </w:r>
            <w:proofErr w:type="spellEnd"/>
            <w:r w:rsidRPr="00310538">
              <w:rPr>
                <w:sz w:val="24"/>
                <w:szCs w:val="24"/>
              </w:rPr>
              <w:t xml:space="preserve"> познакомятся с трудом горняков в уникальной экспозиции «Шахта», посетят выставку, посвященную 70-летию Победы в Великой Отечественной войне (43 чел).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Style w:val="2"/>
                <w:b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>«Новосибирские огни»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г. Томск </w:t>
            </w:r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>«Учебные заведения», «Планетарий», «Кондитерская фабрика»</w:t>
            </w: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 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 xml:space="preserve">«Ориентир не будущее» </w:t>
            </w: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(экскурсии по предприятиям)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1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 xml:space="preserve">«Томская </w:t>
            </w:r>
            <w:proofErr w:type="spellStart"/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>писаница</w:t>
            </w:r>
            <w:proofErr w:type="spellEnd"/>
            <w:r w:rsidRPr="00310538">
              <w:rPr>
                <w:rStyle w:val="2"/>
                <w:b/>
                <w:sz w:val="24"/>
                <w:szCs w:val="24"/>
                <w:shd w:val="clear" w:color="auto" w:fill="auto"/>
              </w:rPr>
              <w:t>»</w:t>
            </w:r>
          </w:p>
          <w:p w:rsidR="00853AD6" w:rsidRPr="00310538" w:rsidRDefault="00853AD6" w:rsidP="00853AD6">
            <w:pPr>
              <w:pStyle w:val="a4"/>
              <w:ind w:left="176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</w:p>
          <w:p w:rsidR="007624FF" w:rsidRPr="00310538" w:rsidRDefault="007624FF" w:rsidP="007624FF">
            <w:pPr>
              <w:pStyle w:val="a4"/>
              <w:ind w:left="176"/>
              <w:jc w:val="center"/>
              <w:rPr>
                <w:rStyle w:val="2"/>
                <w:b/>
                <w:i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i/>
                <w:sz w:val="24"/>
                <w:szCs w:val="24"/>
                <w:shd w:val="clear" w:color="auto" w:fill="auto"/>
              </w:rPr>
              <w:t>Акция «Люби и знай родной Кузбасс»</w:t>
            </w:r>
          </w:p>
          <w:p w:rsidR="007624FF" w:rsidRPr="00310538" w:rsidRDefault="00AB4F13" w:rsidP="007624FF">
            <w:pPr>
              <w:pStyle w:val="a4"/>
              <w:numPr>
                <w:ilvl w:val="0"/>
                <w:numId w:val="14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Тематическая экскурсия в </w:t>
            </w:r>
            <w:r w:rsidR="007624FF" w:rsidRPr="00310538">
              <w:rPr>
                <w:rStyle w:val="2"/>
                <w:sz w:val="24"/>
                <w:szCs w:val="24"/>
                <w:shd w:val="clear" w:color="auto" w:fill="auto"/>
              </w:rPr>
              <w:t>Чебулинский район</w:t>
            </w:r>
          </w:p>
          <w:p w:rsidR="007624FF" w:rsidRPr="00310538" w:rsidRDefault="00AB4F13" w:rsidP="007624FF">
            <w:pPr>
              <w:pStyle w:val="a4"/>
              <w:numPr>
                <w:ilvl w:val="0"/>
                <w:numId w:val="14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Тематическая экскурсия в Юргинский район</w:t>
            </w:r>
          </w:p>
          <w:p w:rsidR="007624FF" w:rsidRPr="00310538" w:rsidRDefault="007624FF" w:rsidP="007624FF">
            <w:pPr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</w:p>
          <w:p w:rsidR="007624FF" w:rsidRPr="00310538" w:rsidRDefault="007624FF" w:rsidP="007624FF">
            <w:pPr>
              <w:jc w:val="center"/>
              <w:rPr>
                <w:rStyle w:val="2"/>
                <w:b/>
                <w:i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b/>
                <w:i/>
                <w:sz w:val="24"/>
                <w:szCs w:val="24"/>
                <w:shd w:val="clear" w:color="auto" w:fill="auto"/>
              </w:rPr>
              <w:t>В рамках областной экспериментальной площадки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4"/>
              </w:numPr>
              <w:ind w:left="34" w:firstLine="142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Экскурсионная поездка: «Встреча лидеров» - «</w:t>
            </w:r>
            <w:proofErr w:type="spellStart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Каникулярия</w:t>
            </w:r>
            <w:proofErr w:type="spellEnd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» </w:t>
            </w:r>
            <w:proofErr w:type="spellStart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п.г.т</w:t>
            </w:r>
            <w:proofErr w:type="spellEnd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. </w:t>
            </w:r>
            <w:proofErr w:type="spellStart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>Яя</w:t>
            </w:r>
            <w:proofErr w:type="spellEnd"/>
            <w:r w:rsidRPr="00310538">
              <w:rPr>
                <w:rStyle w:val="2"/>
                <w:sz w:val="24"/>
                <w:szCs w:val="24"/>
                <w:shd w:val="clear" w:color="auto" w:fill="auto"/>
              </w:rPr>
              <w:t xml:space="preserve"> (21 чел.)</w:t>
            </w:r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CC3A0B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t>Мультимедийные работы</w:t>
            </w:r>
          </w:p>
        </w:tc>
        <w:tc>
          <w:tcPr>
            <w:tcW w:w="7938" w:type="dxa"/>
          </w:tcPr>
          <w:p w:rsidR="001E6BEF" w:rsidRPr="001E6BEF" w:rsidRDefault="00B026C5" w:rsidP="001E6B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 xml:space="preserve">Одним из новых направлений работы клуба стало создание мультфильмов участниками клуба. Главная педагогическая ценность мультипликации как вида современного искусства заключается в </w:t>
            </w:r>
            <w:r w:rsidRPr="00310538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интегративного развития личности. Именно мультипликация помогает максимально сближать интересы педагога и учащихся, отличаясь доступностью и неповторимостью жанра, создает условия для развития эмоционально-волевой сферы детей при реализации ими собственного замысла</w:t>
            </w:r>
            <w:r w:rsidRPr="001E6B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proofErr w:type="spellStart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мульфильмами</w:t>
            </w:r>
            <w:proofErr w:type="spellEnd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 xml:space="preserve"> подтолкнула  на дальнейшую разработку дополнительной общеобразовательной общеразвивающей программы </w:t>
            </w:r>
            <w:proofErr w:type="spellStart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«</w:t>
            </w:r>
            <w:proofErr w:type="spellStart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Мультистудия</w:t>
            </w:r>
            <w:proofErr w:type="spellEnd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 xml:space="preserve"> «Стоп, кадр!», чтобы на следующий учебный год внедрить её в образовательный процесс. Созданные мультфильмы размещены в социальной сети сайта </w:t>
            </w:r>
            <w:proofErr w:type="spellStart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YouTub</w:t>
            </w:r>
            <w:proofErr w:type="gramStart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proofErr w:type="gramEnd"/>
            <w:r w:rsidR="001E6BEF" w:rsidRPr="001E6B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E6BEF" w:rsidRPr="001E6BEF" w:rsidRDefault="001E6BEF" w:rsidP="001E6BEF">
            <w:pPr>
              <w:pStyle w:val="a4"/>
              <w:numPr>
                <w:ilvl w:val="0"/>
                <w:numId w:val="29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BEF">
              <w:rPr>
                <w:rFonts w:ascii="Times New Roman" w:hAnsi="Times New Roman"/>
                <w:sz w:val="24"/>
                <w:szCs w:val="24"/>
              </w:rPr>
              <w:t xml:space="preserve">«Легенды города» - </w:t>
            </w:r>
            <w:hyperlink r:id="rId9" w:history="1">
              <w:r w:rsidRPr="001E6BEF">
                <w:rPr>
                  <w:rStyle w:val="a9"/>
                  <w:sz w:val="24"/>
                  <w:szCs w:val="24"/>
                </w:rPr>
                <w:t>https://youtu.be/HjbJ23XH6-g</w:t>
              </w:r>
            </w:hyperlink>
          </w:p>
          <w:p w:rsidR="001E6BEF" w:rsidRPr="001E6BEF" w:rsidRDefault="001E6BEF" w:rsidP="001E6BEF">
            <w:pPr>
              <w:pStyle w:val="a4"/>
              <w:numPr>
                <w:ilvl w:val="0"/>
                <w:numId w:val="29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BEF">
              <w:rPr>
                <w:rFonts w:ascii="Times New Roman" w:hAnsi="Times New Roman"/>
                <w:sz w:val="24"/>
                <w:szCs w:val="24"/>
              </w:rPr>
              <w:t xml:space="preserve">«Парни службы МЧС!» </w:t>
            </w:r>
            <w:hyperlink r:id="rId10" w:history="1">
              <w:r w:rsidRPr="001E6BEF">
                <w:rPr>
                  <w:rStyle w:val="a9"/>
                  <w:sz w:val="24"/>
                  <w:szCs w:val="24"/>
                </w:rPr>
                <w:t>https://www.youtube.com/watch?v=xnxKufkeDvU</w:t>
              </w:r>
            </w:hyperlink>
          </w:p>
          <w:p w:rsidR="001E6BEF" w:rsidRPr="001E6BEF" w:rsidRDefault="001E6BEF" w:rsidP="001E6BEF">
            <w:pPr>
              <w:pStyle w:val="a4"/>
              <w:numPr>
                <w:ilvl w:val="0"/>
                <w:numId w:val="29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BEF">
              <w:rPr>
                <w:rFonts w:ascii="Times New Roman" w:hAnsi="Times New Roman"/>
                <w:sz w:val="24"/>
                <w:szCs w:val="24"/>
              </w:rPr>
              <w:t xml:space="preserve">«Сказка о девочке Лене и доблестных пожарных» - </w:t>
            </w:r>
            <w:hyperlink r:id="rId11" w:history="1">
              <w:r w:rsidRPr="001E6BEF">
                <w:rPr>
                  <w:rStyle w:val="a9"/>
                  <w:sz w:val="24"/>
                  <w:szCs w:val="24"/>
                </w:rPr>
                <w:t>https://www.youtube.com/watch?v=ac4HU-3ypzU</w:t>
              </w:r>
            </w:hyperlink>
          </w:p>
          <w:p w:rsidR="001E6BEF" w:rsidRPr="001E6BEF" w:rsidRDefault="001E6BEF" w:rsidP="001E6BEF">
            <w:pPr>
              <w:pStyle w:val="a4"/>
              <w:numPr>
                <w:ilvl w:val="0"/>
                <w:numId w:val="29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BEF">
              <w:rPr>
                <w:rFonts w:ascii="Times New Roman" w:hAnsi="Times New Roman"/>
                <w:sz w:val="24"/>
                <w:szCs w:val="24"/>
              </w:rPr>
              <w:t xml:space="preserve">«Спасибо за победу!» - </w:t>
            </w:r>
            <w:hyperlink r:id="rId12" w:history="1">
              <w:r w:rsidRPr="001E6BEF">
                <w:rPr>
                  <w:rStyle w:val="a9"/>
                  <w:sz w:val="24"/>
                  <w:szCs w:val="24"/>
                </w:rPr>
                <w:t>https://www.youtube.com/channel/UC3IeU0ZaY2-PVnyOR0BLOBw</w:t>
              </w:r>
            </w:hyperlink>
            <w:r w:rsidRPr="001E6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24FF" w:rsidRPr="001E6BEF" w:rsidRDefault="001E6BEF" w:rsidP="001E6BEF">
            <w:pPr>
              <w:pStyle w:val="a4"/>
              <w:numPr>
                <w:ilvl w:val="0"/>
                <w:numId w:val="29"/>
              </w:numPr>
              <w:ind w:left="0" w:firstLine="709"/>
              <w:jc w:val="both"/>
              <w:rPr>
                <w:rStyle w:val="2"/>
                <w:sz w:val="24"/>
                <w:szCs w:val="24"/>
                <w:shd w:val="clear" w:color="auto" w:fill="auto"/>
              </w:rPr>
            </w:pPr>
            <w:r w:rsidRPr="001E6BEF">
              <w:rPr>
                <w:rFonts w:ascii="Times New Roman" w:hAnsi="Times New Roman"/>
                <w:sz w:val="24"/>
                <w:szCs w:val="24"/>
              </w:rPr>
              <w:t>«Стрелковое оружие Великой Отечественной войны»</w:t>
            </w:r>
            <w:r w:rsidRPr="001E6BEF">
              <w:rPr>
                <w:sz w:val="24"/>
                <w:szCs w:val="24"/>
              </w:rPr>
              <w:t xml:space="preserve"> </w:t>
            </w:r>
            <w:hyperlink r:id="rId13" w:history="1">
              <w:r w:rsidRPr="001E6BEF">
                <w:rPr>
                  <w:rStyle w:val="a9"/>
                  <w:sz w:val="24"/>
                  <w:szCs w:val="24"/>
                </w:rPr>
                <w:t>https://youtu.be/K2m0NjGZC4I</w:t>
              </w:r>
            </w:hyperlink>
            <w:r w:rsidRPr="001E6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CC3A0B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lastRenderedPageBreak/>
              <w:t>Мероприятия</w:t>
            </w:r>
            <w:r w:rsidR="007624FF" w:rsidRPr="00310538">
              <w:rPr>
                <w:rStyle w:val="2"/>
                <w:b/>
                <w:color w:val="000000"/>
                <w:sz w:val="24"/>
                <w:szCs w:val="24"/>
              </w:rPr>
              <w:t>,</w:t>
            </w:r>
            <w:r w:rsidRPr="00310538">
              <w:rPr>
                <w:rStyle w:val="2"/>
                <w:b/>
                <w:color w:val="000000"/>
                <w:sz w:val="24"/>
                <w:szCs w:val="24"/>
              </w:rPr>
              <w:t xml:space="preserve"> посвященные 70-ой годовщины Победы в Великой Отечественной войне</w:t>
            </w:r>
          </w:p>
        </w:tc>
        <w:tc>
          <w:tcPr>
            <w:tcW w:w="7938" w:type="dxa"/>
          </w:tcPr>
          <w:p w:rsidR="007624FF" w:rsidRPr="00310538" w:rsidRDefault="00CC3A0B" w:rsidP="007624FF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color w:val="000000"/>
                <w:lang w:eastAsia="en-US"/>
              </w:rPr>
            </w:pPr>
            <w:r w:rsidRPr="00310538">
              <w:rPr>
                <w:color w:val="000000"/>
              </w:rPr>
              <w:t xml:space="preserve">Торжественное  мероприятие состоялось </w:t>
            </w:r>
            <w:r w:rsidRPr="00310538">
              <w:rPr>
                <w:b/>
                <w:color w:val="000000"/>
              </w:rPr>
              <w:t>«Есть память, которой не будет конца…»</w:t>
            </w:r>
            <w:r w:rsidRPr="00310538">
              <w:rPr>
                <w:color w:val="000000"/>
              </w:rPr>
              <w:t xml:space="preserve">, посвященное 70-летию Победы в Великой Отечественной войне. </w:t>
            </w:r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Среди  присутствующих были дети войны,  труженики тыла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Л.В.Слесарева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Н.И.Гапонова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О.Б.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Симень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Л.А.Яковлева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О.К.Сафонова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П.А.Чичканаков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>М.Н.Крупаченко</w:t>
            </w:r>
            <w:proofErr w:type="spellEnd"/>
            <w:r w:rsidR="007624FF" w:rsidRPr="00310538">
              <w:rPr>
                <w:color w:val="000000"/>
                <w:shd w:val="clear" w:color="auto" w:fill="FFFFFF"/>
                <w:lang w:eastAsia="en-US"/>
              </w:rPr>
              <w:t xml:space="preserve"> и др. Всего более 60 ветеранов.</w:t>
            </w:r>
            <w:r w:rsidR="007624FF" w:rsidRPr="00310538">
              <w:rPr>
                <w:lang w:eastAsia="en-US"/>
              </w:rPr>
              <w:t xml:space="preserve"> Воспоминаниями о  детстве в годы войны  поделились Бердышева Галина Андреевна, Гулевская Тамара Алексеевна, </w:t>
            </w:r>
            <w:proofErr w:type="spellStart"/>
            <w:r w:rsidR="007624FF" w:rsidRPr="00310538">
              <w:rPr>
                <w:lang w:eastAsia="en-US"/>
              </w:rPr>
              <w:t>Панихина</w:t>
            </w:r>
            <w:proofErr w:type="spellEnd"/>
            <w:r w:rsidR="007624FF" w:rsidRPr="00310538">
              <w:rPr>
                <w:lang w:eastAsia="en-US"/>
              </w:rPr>
              <w:t xml:space="preserve"> Тамара Матвеевна. </w:t>
            </w:r>
            <w:r w:rsidR="007624FF" w:rsidRPr="00310538">
              <w:rPr>
                <w:color w:val="000000"/>
                <w:lang w:eastAsia="en-US"/>
              </w:rPr>
              <w:t>Ветераны рассказывали, как война вошла в их жизнь, как узнали о победе. Многое пережили,  но чувство Родины помогало выжить.</w:t>
            </w:r>
          </w:p>
          <w:p w:rsidR="007624FF" w:rsidRPr="00310538" w:rsidRDefault="007624FF" w:rsidP="007624FF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310538">
              <w:rPr>
                <w:color w:val="000000"/>
                <w:lang w:eastAsia="en-US"/>
              </w:rPr>
              <w:t xml:space="preserve">Макиенко Альбина Петровна, </w:t>
            </w:r>
            <w:proofErr w:type="spellStart"/>
            <w:r w:rsidRPr="00310538">
              <w:rPr>
                <w:color w:val="000000"/>
                <w:lang w:eastAsia="en-US"/>
              </w:rPr>
              <w:t>Панихина</w:t>
            </w:r>
            <w:proofErr w:type="spellEnd"/>
            <w:r w:rsidRPr="00310538">
              <w:rPr>
                <w:color w:val="000000"/>
                <w:lang w:eastAsia="en-US"/>
              </w:rPr>
              <w:t xml:space="preserve"> Тамара </w:t>
            </w:r>
            <w:proofErr w:type="spellStart"/>
            <w:r w:rsidRPr="00310538">
              <w:rPr>
                <w:color w:val="000000"/>
                <w:lang w:eastAsia="en-US"/>
              </w:rPr>
              <w:t>Матвееевна</w:t>
            </w:r>
            <w:proofErr w:type="spellEnd"/>
            <w:r w:rsidRPr="00310538">
              <w:rPr>
                <w:color w:val="000000"/>
                <w:lang w:eastAsia="en-US"/>
              </w:rPr>
              <w:t>  прочитали свои стихотворения о войне, о детстве,  о юности, о мечтах и испытаниях.</w:t>
            </w:r>
          </w:p>
          <w:p w:rsidR="007624FF" w:rsidRPr="00310538" w:rsidRDefault="007624FF" w:rsidP="007624FF">
            <w:pPr>
              <w:pStyle w:val="a5"/>
              <w:shd w:val="clear" w:color="auto" w:fill="FFFFFF"/>
              <w:spacing w:before="0" w:beforeAutospacing="0" w:after="0" w:afterAutospacing="0"/>
              <w:ind w:firstLine="459"/>
              <w:jc w:val="both"/>
              <w:rPr>
                <w:color w:val="000000"/>
              </w:rPr>
            </w:pPr>
            <w:r w:rsidRPr="00310538">
              <w:rPr>
                <w:color w:val="000000"/>
                <w:lang w:eastAsia="en-US"/>
              </w:rPr>
              <w:t xml:space="preserve">Для ветеранов подготовили праздничную программу учащиеся. Ребята исполняли песни военной эпохи, Белкин Артем прочитал отрывок из повести «А зори здесь тихие…». С Днем Победы поздравили ветеранов начальник управления  образования администрации Анжеро-Судженского городского округа </w:t>
            </w:r>
            <w:proofErr w:type="spellStart"/>
            <w:r w:rsidRPr="00310538">
              <w:rPr>
                <w:color w:val="000000"/>
                <w:lang w:eastAsia="en-US"/>
              </w:rPr>
              <w:t>О.Н.Овчинникова</w:t>
            </w:r>
            <w:proofErr w:type="spellEnd"/>
            <w:r w:rsidRPr="00310538">
              <w:rPr>
                <w:color w:val="000000"/>
                <w:lang w:eastAsia="en-US"/>
              </w:rPr>
              <w:t>, председатель профсоюзного комитета Т.А.Ананьина, председатель совета ветеранов Е.Н.</w:t>
            </w:r>
            <w:r w:rsidRPr="007416A2">
              <w:rPr>
                <w:color w:val="000000"/>
                <w:lang w:eastAsia="en-US"/>
              </w:rPr>
              <w:t>Кондратовская.</w:t>
            </w:r>
            <w:r w:rsidRPr="007416A2">
              <w:t xml:space="preserve"> 75 чел.</w:t>
            </w:r>
          </w:p>
          <w:p w:rsidR="00CC3A0B" w:rsidRPr="00310538" w:rsidRDefault="00CC3A0B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>Социальная акция «Успей сказать спасибо!» (помощь ветеранам на дому учащимся);</w:t>
            </w:r>
          </w:p>
          <w:p w:rsidR="00CC3A0B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 xml:space="preserve">Всероссийская акция «Вахта памяти» (организация и проведение церемониалов у памятников, обелисков воинской славы, братских могил воинов, павших в годы </w:t>
            </w:r>
            <w:proofErr w:type="spellStart"/>
            <w:r w:rsidRPr="00310538">
              <w:rPr>
                <w:rStyle w:val="2"/>
                <w:color w:val="000000"/>
                <w:shd w:val="clear" w:color="auto" w:fill="auto"/>
              </w:rPr>
              <w:t>ВОв</w:t>
            </w:r>
            <w:proofErr w:type="spellEnd"/>
            <w:r w:rsidRPr="00310538">
              <w:rPr>
                <w:rStyle w:val="2"/>
                <w:color w:val="000000"/>
                <w:shd w:val="clear" w:color="auto" w:fill="auto"/>
              </w:rPr>
              <w:t>)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9"/>
              </w:numPr>
              <w:ind w:left="0" w:firstLine="459"/>
              <w:jc w:val="both"/>
              <w:rPr>
                <w:rStyle w:val="2"/>
                <w:color w:val="000000"/>
                <w:sz w:val="24"/>
                <w:szCs w:val="24"/>
                <w:shd w:val="clear" w:color="auto" w:fill="auto"/>
              </w:rPr>
            </w:pPr>
            <w:r w:rsidRPr="00310538">
              <w:rPr>
                <w:rStyle w:val="2"/>
                <w:color w:val="000000"/>
                <w:sz w:val="24"/>
                <w:szCs w:val="24"/>
                <w:shd w:val="clear" w:color="auto" w:fill="auto"/>
              </w:rPr>
              <w:t xml:space="preserve">Выставка – ярмарка «Наше мастерство – солдатам Победы» </w:t>
            </w:r>
            <w:r w:rsidRPr="00310538">
              <w:rPr>
                <w:rFonts w:ascii="Times New Roman" w:hAnsi="Times New Roman"/>
                <w:sz w:val="24"/>
                <w:szCs w:val="24"/>
              </w:rPr>
              <w:t>Учащиеся творческих объединений «Керамические сувениры» и «Творческая мастерская», руководитель Г.Л. Шумилова провели выставку-продажу изделий декоративно-прикладного творчества, посвященных Великой Отечественной войне.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 xml:space="preserve">Автобусные экскурсии «Память </w:t>
            </w:r>
            <w:proofErr w:type="spellStart"/>
            <w:r w:rsidRPr="00310538">
              <w:rPr>
                <w:rStyle w:val="2"/>
                <w:color w:val="000000"/>
                <w:shd w:val="clear" w:color="auto" w:fill="auto"/>
              </w:rPr>
              <w:t>навека</w:t>
            </w:r>
            <w:proofErr w:type="spellEnd"/>
            <w:r w:rsidRPr="00310538">
              <w:rPr>
                <w:rStyle w:val="2"/>
                <w:color w:val="000000"/>
                <w:shd w:val="clear" w:color="auto" w:fill="auto"/>
              </w:rPr>
              <w:t>» (более 3000 чел.)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 w:firstLine="459"/>
              <w:jc w:val="both"/>
              <w:rPr>
                <w:color w:val="000000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 xml:space="preserve">Акция «Георгиевская ленточка» </w:t>
            </w:r>
            <w:r w:rsidRPr="00310538">
              <w:t xml:space="preserve">С целью выражения уважения к ветеранам, благодарности людям, отдавшим все для фронта, педагог </w:t>
            </w:r>
            <w:r w:rsidRPr="00310538">
              <w:lastRenderedPageBreak/>
              <w:t xml:space="preserve">Нестеренко Е.В. вместе с учащимися творческих объединений «Волшебный клубок» и «Сделай себя сам» изготавливали символ праздника из цветных лент. Ленты раздавались участникам </w:t>
            </w:r>
            <w:r w:rsidRPr="00310538">
              <w:rPr>
                <w:lang w:val="en-US"/>
              </w:rPr>
              <w:t>XIX</w:t>
            </w:r>
            <w:r w:rsidRPr="00310538">
              <w:t xml:space="preserve"> городской краеведческой конференции «Отечество»</w:t>
            </w:r>
            <w:r w:rsidR="00853AD6" w:rsidRPr="00310538">
              <w:t xml:space="preserve"> 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color w:val="000000"/>
              </w:rPr>
            </w:pPr>
            <w:r w:rsidRPr="00310538">
              <w:t>Акция «Голубь мира» Изготовление символического белого голубя мира, заготовка отпечаток детских ладошек с пожеланиями, поздравлениями и словами бл</w:t>
            </w:r>
            <w:r w:rsidR="00853AD6" w:rsidRPr="00310538">
              <w:t>агодарности ветеранам за победу (более 500 чел.)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>Акция «Цветы Победы» Оформление клумб с элементами георгиевской ленты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>Акция «Дорога Победы» выпуск боевых листков, посвященных Дням воинской славы (тематический стенд «Календарь знаменательных дат»)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>Спортивно-массовые мероприятия «Огонь Победы»</w:t>
            </w:r>
          </w:p>
          <w:p w:rsidR="007624FF" w:rsidRPr="00310538" w:rsidRDefault="007624FF" w:rsidP="007624FF">
            <w:pPr>
              <w:pStyle w:val="a5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34" w:firstLine="142"/>
              <w:jc w:val="both"/>
              <w:rPr>
                <w:rStyle w:val="2"/>
                <w:color w:val="000000"/>
                <w:shd w:val="clear" w:color="auto" w:fill="auto"/>
              </w:rPr>
            </w:pPr>
            <w:r w:rsidRPr="00310538">
              <w:rPr>
                <w:rStyle w:val="2"/>
                <w:color w:val="000000"/>
                <w:shd w:val="clear" w:color="auto" w:fill="auto"/>
              </w:rPr>
              <w:t>Городская краеведческая конференция, посвященная 70-летию Великой Победы в Великой Отечественной войне</w:t>
            </w:r>
            <w:r w:rsidR="00853AD6" w:rsidRPr="00310538">
              <w:rPr>
                <w:rStyle w:val="2"/>
                <w:color w:val="000000"/>
                <w:shd w:val="clear" w:color="auto" w:fill="auto"/>
              </w:rPr>
              <w:t xml:space="preserve"> (132 чел.)</w:t>
            </w:r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7624FF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lastRenderedPageBreak/>
              <w:t>Выставочная деятельность</w:t>
            </w:r>
          </w:p>
        </w:tc>
        <w:tc>
          <w:tcPr>
            <w:tcW w:w="7938" w:type="dxa"/>
          </w:tcPr>
          <w:p w:rsidR="009538E9" w:rsidRPr="00310538" w:rsidRDefault="009538E9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Участие в </w:t>
            </w:r>
            <w:r w:rsidRPr="00310538">
              <w:rPr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31053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Международной православной выставке – ярмарке «Святая Рус</w:t>
            </w:r>
            <w:proofErr w:type="gramStart"/>
            <w:r w:rsidRPr="00310538">
              <w:rPr>
                <w:b/>
                <w:color w:val="000000"/>
                <w:sz w:val="24"/>
                <w:szCs w:val="24"/>
                <w:shd w:val="clear" w:color="auto" w:fill="FFFFFF"/>
              </w:rPr>
              <w:t>ь-</w:t>
            </w:r>
            <w:proofErr w:type="gramEnd"/>
            <w:r w:rsidRPr="00310538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великая Россия»</w:t>
            </w:r>
            <w:r w:rsidRPr="00310538">
              <w:rPr>
                <w:color w:val="000000"/>
                <w:sz w:val="24"/>
                <w:szCs w:val="24"/>
                <w:shd w:val="clear" w:color="auto" w:fill="FFFFFF"/>
              </w:rPr>
              <w:t xml:space="preserve"> (1 участник)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color w:val="000000"/>
                <w:sz w:val="24"/>
                <w:szCs w:val="24"/>
                <w:shd w:val="clear" w:color="auto" w:fill="FFFFFF"/>
              </w:rPr>
              <w:t>Тематический стенд, посвящен 27-ой годовщине со дня аварии на Чернобыльской АЭС</w:t>
            </w:r>
            <w:r w:rsidR="00853AD6" w:rsidRPr="00310538">
              <w:rPr>
                <w:color w:val="000000"/>
                <w:sz w:val="24"/>
                <w:szCs w:val="24"/>
                <w:shd w:val="clear" w:color="auto" w:fill="FFFFFF"/>
              </w:rPr>
              <w:t xml:space="preserve"> (460чел.)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color w:val="000000"/>
                <w:sz w:val="24"/>
                <w:szCs w:val="24"/>
                <w:shd w:val="clear" w:color="auto" w:fill="FFFFFF"/>
              </w:rPr>
              <w:t>Тематический стенд, посвящен</w:t>
            </w:r>
            <w:r w:rsidR="009538E9" w:rsidRPr="00310538">
              <w:rPr>
                <w:color w:val="000000"/>
                <w:sz w:val="24"/>
                <w:szCs w:val="24"/>
                <w:shd w:val="clear" w:color="auto" w:fill="FFFFFF"/>
              </w:rPr>
              <w:t xml:space="preserve"> 70-летию со дня начала Курско</w:t>
            </w:r>
            <w:r w:rsidRPr="00310538">
              <w:rPr>
                <w:color w:val="000000"/>
                <w:sz w:val="24"/>
                <w:szCs w:val="24"/>
                <w:shd w:val="clear" w:color="auto" w:fill="FFFFFF"/>
              </w:rPr>
              <w:t>й битвы «Великая битва Великой войны»</w:t>
            </w:r>
            <w:r w:rsidR="00853AD6" w:rsidRPr="00310538">
              <w:rPr>
                <w:color w:val="000000"/>
                <w:sz w:val="24"/>
                <w:szCs w:val="24"/>
                <w:shd w:val="clear" w:color="auto" w:fill="FFFFFF"/>
              </w:rPr>
              <w:t xml:space="preserve"> (460 чел)</w:t>
            </w:r>
          </w:p>
          <w:p w:rsidR="000A4C25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sz w:val="24"/>
                <w:szCs w:val="24"/>
              </w:rPr>
              <w:t xml:space="preserve">Тематический стенд «Мир памяти, мир сердца, мир души!» </w:t>
            </w:r>
            <w:r w:rsidR="00853AD6" w:rsidRPr="00310538">
              <w:rPr>
                <w:sz w:val="24"/>
                <w:szCs w:val="24"/>
              </w:rPr>
              <w:t>(более 2000 чел.)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color w:val="000000" w:themeColor="text1"/>
                <w:sz w:val="24"/>
                <w:szCs w:val="24"/>
              </w:rPr>
              <w:t xml:space="preserve">Акция </w:t>
            </w:r>
            <w:r w:rsidRPr="00310538">
              <w:rPr>
                <w:b/>
                <w:color w:val="000000" w:themeColor="text1"/>
                <w:sz w:val="24"/>
                <w:szCs w:val="24"/>
              </w:rPr>
              <w:t>«Искусство родному городу»</w:t>
            </w:r>
            <w:r w:rsidRPr="00310538">
              <w:rPr>
                <w:color w:val="000000" w:themeColor="text1"/>
                <w:sz w:val="24"/>
                <w:szCs w:val="24"/>
              </w:rPr>
              <w:t xml:space="preserve"> - «Наше творчество любимому краю», </w:t>
            </w:r>
            <w:r w:rsidRPr="00310538">
              <w:rPr>
                <w:sz w:val="24"/>
                <w:szCs w:val="24"/>
              </w:rPr>
              <w:t>«Осень – затейница», «Заповедный напев», «Олимпиец»</w:t>
            </w:r>
            <w:r w:rsidR="00E41DF0" w:rsidRPr="00310538">
              <w:rPr>
                <w:sz w:val="24"/>
                <w:szCs w:val="24"/>
              </w:rPr>
              <w:t>, «В гостях у сказки»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t>Тематические выставки</w:t>
            </w:r>
            <w:r w:rsidR="00853AD6" w:rsidRPr="00310538">
              <w:rPr>
                <w:rStyle w:val="2"/>
                <w:b/>
                <w:color w:val="000000"/>
                <w:sz w:val="24"/>
                <w:szCs w:val="24"/>
              </w:rPr>
              <w:t xml:space="preserve"> </w:t>
            </w:r>
            <w:r w:rsidR="00853AD6" w:rsidRPr="00310538">
              <w:rPr>
                <w:rStyle w:val="2"/>
                <w:color w:val="000000"/>
                <w:sz w:val="24"/>
                <w:szCs w:val="24"/>
              </w:rPr>
              <w:t>(более 6000 чел.)</w:t>
            </w:r>
            <w:r w:rsidRPr="00310538">
              <w:rPr>
                <w:rStyle w:val="2"/>
                <w:color w:val="000000"/>
                <w:sz w:val="24"/>
                <w:szCs w:val="24"/>
              </w:rPr>
              <w:t xml:space="preserve">: 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6"/>
              </w:numPr>
              <w:shd w:val="clear" w:color="auto" w:fill="auto"/>
              <w:spacing w:after="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310538">
              <w:rPr>
                <w:color w:val="000000" w:themeColor="text1"/>
                <w:sz w:val="24"/>
                <w:szCs w:val="24"/>
              </w:rPr>
              <w:t xml:space="preserve">«Кузбасс – родина моя» 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6"/>
              </w:numPr>
              <w:shd w:val="clear" w:color="auto" w:fill="auto"/>
              <w:spacing w:after="0"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310538">
              <w:rPr>
                <w:color w:val="000000" w:themeColor="text1"/>
                <w:sz w:val="24"/>
                <w:szCs w:val="24"/>
              </w:rPr>
              <w:t xml:space="preserve">«Сталинградская битва» 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ХХ</w:t>
            </w:r>
            <w:proofErr w:type="gramStart"/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  <w:proofErr w:type="gramEnd"/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Олимпийские зимние  игры в сочи-2014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«Они выполняли интернациональный долг», посвященный 25-летию со дня вывода войск из Афганистан</w:t>
            </w:r>
            <w:r w:rsidR="009538E9"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 лет со дня трагедии в Беслане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Растения Кемеровской области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Зеленая Россия</w:t>
            </w:r>
          </w:p>
          <w:p w:rsidR="009538E9" w:rsidRPr="00310538" w:rsidRDefault="009538E9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героев Отечества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«Славный праздник горняков», </w:t>
            </w:r>
            <w:proofErr w:type="gramStart"/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посвященная</w:t>
            </w:r>
            <w:proofErr w:type="gramEnd"/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Дню шахтера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Коренные жители Кузбасса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народного единства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Дорога дружбы</w:t>
            </w:r>
          </w:p>
          <w:p w:rsidR="00170EE0" w:rsidRPr="00310538" w:rsidRDefault="00170EE0" w:rsidP="007624F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Дети Беслана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6"/>
              </w:numPr>
              <w:shd w:val="clear" w:color="auto" w:fill="auto"/>
              <w:spacing w:after="0" w:line="276" w:lineRule="auto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sz w:val="24"/>
                <w:szCs w:val="24"/>
              </w:rPr>
              <w:t>Имя твое неизвестно, подвиг твой бессмертен</w:t>
            </w:r>
            <w:r w:rsidRPr="00310538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10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b/>
                <w:color w:val="000000" w:themeColor="text1"/>
                <w:sz w:val="24"/>
                <w:szCs w:val="24"/>
              </w:rPr>
              <w:t>Выставки декоративно - прикладного творчества</w:t>
            </w:r>
            <w:r w:rsidR="00853AD6" w:rsidRPr="0031053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853AD6" w:rsidRPr="00310538">
              <w:rPr>
                <w:color w:val="000000" w:themeColor="text1"/>
                <w:sz w:val="24"/>
                <w:szCs w:val="24"/>
              </w:rPr>
              <w:t>(более 2000 чел.):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Из детских рук с любовью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Сказки солнечного мира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Герои мультфильмов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Волшебный клубок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 в мир творчества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Подарок для мамы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Новогодняя сказка</w:t>
            </w:r>
          </w:p>
          <w:p w:rsidR="00170EE0" w:rsidRPr="00310538" w:rsidRDefault="00170EE0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Олимпийский калейдоскоп</w:t>
            </w:r>
          </w:p>
          <w:p w:rsidR="007624FF" w:rsidRPr="00310538" w:rsidRDefault="007624FF" w:rsidP="007624FF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«И помнит мир спасенный…», </w:t>
            </w:r>
            <w:proofErr w:type="gramStart"/>
            <w:r w:rsidRPr="00310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посвященная</w:t>
            </w:r>
            <w:proofErr w:type="gramEnd"/>
            <w:r w:rsidRPr="003105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70-летию Победы </w:t>
            </w: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/>
                <w:b/>
                <w:sz w:val="24"/>
                <w:szCs w:val="24"/>
              </w:rPr>
              <w:t>Выставка рисунков</w:t>
            </w:r>
            <w:r w:rsidR="00853AD6" w:rsidRPr="003105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53AD6" w:rsidRPr="00310538">
              <w:rPr>
                <w:rFonts w:ascii="Times New Roman" w:hAnsi="Times New Roman"/>
                <w:sz w:val="24"/>
                <w:szCs w:val="24"/>
              </w:rPr>
              <w:t>(более 500 чел.):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Мы голосуем за здоровый образ жизни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Вечная память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Зимняя сказка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/>
                <w:b/>
                <w:sz w:val="24"/>
                <w:szCs w:val="24"/>
              </w:rPr>
              <w:t>Фотовыставка: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«Отдыхайте вместе с нами!»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 w:rsidRPr="00310538">
              <w:rPr>
                <w:rFonts w:ascii="Times New Roman" w:hAnsi="Times New Roman"/>
                <w:sz w:val="24"/>
                <w:szCs w:val="24"/>
              </w:rPr>
              <w:t>«Остановись, мгновение!»</w:t>
            </w:r>
          </w:p>
          <w:p w:rsidR="007624FF" w:rsidRPr="00310538" w:rsidRDefault="007624FF" w:rsidP="007624FF">
            <w:pPr>
              <w:pStyle w:val="a4"/>
              <w:numPr>
                <w:ilvl w:val="0"/>
                <w:numId w:val="6"/>
              </w:numPr>
              <w:ind w:left="743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/>
                <w:b/>
                <w:sz w:val="24"/>
                <w:szCs w:val="24"/>
              </w:rPr>
              <w:t>Информационные стенды:</w:t>
            </w:r>
          </w:p>
          <w:p w:rsidR="007624FF" w:rsidRPr="00310538" w:rsidRDefault="007624FF" w:rsidP="007624F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«Символика РФ, Кемеровской области, Анжеро-Судженского городского округа» Аллея России</w:t>
            </w:r>
          </w:p>
          <w:p w:rsidR="007624FF" w:rsidRPr="00310538" w:rsidRDefault="007624FF" w:rsidP="007624FF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Календарь знаменательных  дат</w:t>
            </w:r>
          </w:p>
          <w:p w:rsidR="007624FF" w:rsidRPr="00310538" w:rsidRDefault="007624FF" w:rsidP="007624FF">
            <w:pPr>
              <w:pStyle w:val="21"/>
              <w:numPr>
                <w:ilvl w:val="0"/>
                <w:numId w:val="3"/>
              </w:numPr>
              <w:shd w:val="clear" w:color="auto" w:fill="auto"/>
              <w:spacing w:after="0" w:line="276" w:lineRule="auto"/>
              <w:jc w:val="both"/>
              <w:rPr>
                <w:rStyle w:val="2"/>
                <w:color w:val="000000"/>
                <w:sz w:val="24"/>
                <w:szCs w:val="24"/>
              </w:rPr>
            </w:pPr>
            <w:proofErr w:type="spellStart"/>
            <w:r w:rsidRPr="00310538">
              <w:rPr>
                <w:sz w:val="24"/>
                <w:szCs w:val="24"/>
              </w:rPr>
              <w:t>Краелюбие</w:t>
            </w:r>
            <w:proofErr w:type="spellEnd"/>
            <w:r w:rsidRPr="00310538">
              <w:rPr>
                <w:sz w:val="24"/>
                <w:szCs w:val="24"/>
              </w:rPr>
              <w:t xml:space="preserve"> есть краеведение и </w:t>
            </w:r>
            <w:proofErr w:type="spellStart"/>
            <w:r w:rsidRPr="00310538">
              <w:rPr>
                <w:sz w:val="24"/>
                <w:szCs w:val="24"/>
              </w:rPr>
              <w:t>краезнание</w:t>
            </w:r>
            <w:proofErr w:type="spellEnd"/>
          </w:p>
        </w:tc>
      </w:tr>
      <w:tr w:rsidR="000A4C25" w:rsidRPr="00310538" w:rsidTr="00CC3A0B">
        <w:tc>
          <w:tcPr>
            <w:tcW w:w="2552" w:type="dxa"/>
          </w:tcPr>
          <w:p w:rsidR="000A4C25" w:rsidRPr="00310538" w:rsidRDefault="007624FF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lastRenderedPageBreak/>
              <w:t>Акции</w:t>
            </w:r>
          </w:p>
        </w:tc>
        <w:tc>
          <w:tcPr>
            <w:tcW w:w="7938" w:type="dxa"/>
          </w:tcPr>
          <w:p w:rsidR="000A4C25" w:rsidRPr="00310538" w:rsidRDefault="007624FF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 xml:space="preserve">Ветераны </w:t>
            </w:r>
            <w:r w:rsidR="00170EE0" w:rsidRPr="00310538">
              <w:rPr>
                <w:rStyle w:val="2"/>
                <w:color w:val="000000"/>
                <w:sz w:val="24"/>
                <w:szCs w:val="24"/>
              </w:rPr>
              <w:t>–</w:t>
            </w:r>
            <w:r w:rsidRPr="00310538">
              <w:rPr>
                <w:rStyle w:val="2"/>
                <w:color w:val="000000"/>
                <w:sz w:val="24"/>
                <w:szCs w:val="24"/>
              </w:rPr>
              <w:t xml:space="preserve"> доблесть Кузбасса</w:t>
            </w:r>
          </w:p>
          <w:p w:rsidR="009538E9" w:rsidRPr="00310538" w:rsidRDefault="009538E9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Всей семьей за бодростью и здоровьем</w:t>
            </w:r>
          </w:p>
          <w:p w:rsidR="009538E9" w:rsidRPr="00310538" w:rsidRDefault="009538E9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Из детских рук с любовью</w:t>
            </w:r>
          </w:p>
          <w:p w:rsidR="00B16D4F" w:rsidRPr="00310538" w:rsidRDefault="00B16D4F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Сердцу милый городок</w:t>
            </w:r>
          </w:p>
          <w:p w:rsidR="00B16D4F" w:rsidRPr="00310538" w:rsidRDefault="00B16D4F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Подари детям радость</w:t>
            </w:r>
          </w:p>
          <w:p w:rsidR="00B16D4F" w:rsidRPr="00310538" w:rsidRDefault="00B16D4F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Спасибо за жизнь</w:t>
            </w:r>
          </w:p>
          <w:p w:rsidR="00AB4F13" w:rsidRPr="00310538" w:rsidRDefault="00AB4F13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Час земли</w:t>
            </w:r>
          </w:p>
          <w:p w:rsidR="009538E9" w:rsidRPr="00310538" w:rsidRDefault="00E41DF0" w:rsidP="00853AD6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Аллея славы (посадка деревьев)</w:t>
            </w:r>
          </w:p>
        </w:tc>
      </w:tr>
      <w:tr w:rsidR="00170EE0" w:rsidRPr="00310538" w:rsidTr="00CC3A0B">
        <w:tc>
          <w:tcPr>
            <w:tcW w:w="2552" w:type="dxa"/>
          </w:tcPr>
          <w:p w:rsidR="00170EE0" w:rsidRPr="00310538" w:rsidRDefault="00170EE0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center"/>
              <w:rPr>
                <w:rStyle w:val="2"/>
                <w:b/>
                <w:color w:val="000000"/>
                <w:sz w:val="24"/>
                <w:szCs w:val="24"/>
              </w:rPr>
            </w:pPr>
            <w:r w:rsidRPr="00310538">
              <w:rPr>
                <w:rStyle w:val="2"/>
                <w:b/>
                <w:color w:val="000000"/>
                <w:sz w:val="24"/>
                <w:szCs w:val="24"/>
              </w:rPr>
              <w:t xml:space="preserve">Мастер </w:t>
            </w:r>
            <w:r w:rsidR="007000F9">
              <w:rPr>
                <w:b/>
                <w:color w:val="000000" w:themeColor="text1"/>
                <w:sz w:val="24"/>
                <w:szCs w:val="24"/>
              </w:rPr>
              <w:t>–</w:t>
            </w:r>
            <w:r w:rsidRPr="00310538">
              <w:rPr>
                <w:b/>
                <w:color w:val="000000" w:themeColor="text1"/>
                <w:sz w:val="24"/>
                <w:szCs w:val="24"/>
              </w:rPr>
              <w:t xml:space="preserve"> классы</w:t>
            </w:r>
          </w:p>
        </w:tc>
        <w:tc>
          <w:tcPr>
            <w:tcW w:w="7938" w:type="dxa"/>
          </w:tcPr>
          <w:p w:rsidR="00170EE0" w:rsidRPr="00310538" w:rsidRDefault="00170EE0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Сувениры из глины</w:t>
            </w:r>
          </w:p>
          <w:p w:rsidR="00170EE0" w:rsidRPr="00310538" w:rsidRDefault="00B16D4F" w:rsidP="009538E9">
            <w:pPr>
              <w:pStyle w:val="21"/>
              <w:numPr>
                <w:ilvl w:val="0"/>
                <w:numId w:val="6"/>
              </w:numPr>
              <w:shd w:val="clear" w:color="auto" w:fill="auto"/>
              <w:spacing w:after="0" w:line="276" w:lineRule="auto"/>
              <w:ind w:left="34" w:firstLine="142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Новогодний сувенир</w:t>
            </w:r>
          </w:p>
        </w:tc>
      </w:tr>
    </w:tbl>
    <w:p w:rsidR="00853AD6" w:rsidRPr="00310538" w:rsidRDefault="00853AD6" w:rsidP="00F96EA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479D7" w:rsidRPr="00310538" w:rsidRDefault="00F96EA4" w:rsidP="001E6BEF">
      <w:pPr>
        <w:jc w:val="right"/>
        <w:rPr>
          <w:rFonts w:ascii="Times New Roman" w:hAnsi="Times New Roman" w:cs="Times New Roman"/>
          <w:sz w:val="24"/>
          <w:szCs w:val="24"/>
        </w:rPr>
      </w:pPr>
      <w:r w:rsidRPr="00310538">
        <w:rPr>
          <w:rFonts w:ascii="Times New Roman" w:hAnsi="Times New Roman" w:cs="Times New Roman"/>
          <w:sz w:val="24"/>
          <w:szCs w:val="24"/>
        </w:rPr>
        <w:t>Таблица №3</w:t>
      </w:r>
    </w:p>
    <w:p w:rsidR="00F96EA4" w:rsidRPr="00310538" w:rsidRDefault="00F96EA4" w:rsidP="00F9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538">
        <w:rPr>
          <w:rFonts w:ascii="Times New Roman" w:hAnsi="Times New Roman" w:cs="Times New Roman"/>
          <w:b/>
          <w:sz w:val="24"/>
          <w:szCs w:val="24"/>
        </w:rPr>
        <w:t>Обобщение и распространение опыта по формированию гражданственности и патриотизма учащихся в условиях дополнительного образования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6EA4" w:rsidRPr="00310538" w:rsidTr="00F96EA4">
        <w:tc>
          <w:tcPr>
            <w:tcW w:w="3190" w:type="dxa"/>
          </w:tcPr>
          <w:p w:rsidR="00F96EA4" w:rsidRPr="00310538" w:rsidRDefault="00F96EA4" w:rsidP="00F96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содержания деятельности</w:t>
            </w:r>
          </w:p>
        </w:tc>
        <w:tc>
          <w:tcPr>
            <w:tcW w:w="3190" w:type="dxa"/>
          </w:tcPr>
          <w:p w:rsidR="00F96EA4" w:rsidRPr="00310538" w:rsidRDefault="00F96EA4" w:rsidP="00F96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результатов</w:t>
            </w:r>
          </w:p>
        </w:tc>
        <w:tc>
          <w:tcPr>
            <w:tcW w:w="3191" w:type="dxa"/>
          </w:tcPr>
          <w:p w:rsidR="00F96EA4" w:rsidRPr="00310538" w:rsidRDefault="00F96EA4" w:rsidP="00F96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обмена опытом</w:t>
            </w:r>
          </w:p>
        </w:tc>
      </w:tr>
      <w:tr w:rsidR="00F96EA4" w:rsidRPr="00310538" w:rsidTr="00F96EA4">
        <w:tc>
          <w:tcPr>
            <w:tcW w:w="3190" w:type="dxa"/>
          </w:tcPr>
          <w:p w:rsidR="00F96EA4" w:rsidRPr="00310538" w:rsidRDefault="00F96EA4" w:rsidP="00F96EA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Участие педагогов в семинарах: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проблемно </w:t>
            </w:r>
            <w:proofErr w:type="gram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риентировочный семинар «Роль ОУ ДОД в организации внеурочной (</w:t>
            </w:r>
            <w:proofErr w:type="spell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) деятельности по духовно-нравственному и общекультурному направлению развития личности в рамках внедрения ФГОС» - Г.Л. Шумилова, Е.В. Нестеренко, </w:t>
            </w:r>
            <w:r w:rsidRPr="00310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Е.Я. Медведева (октябрь 2012, Крапивинский р-он)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проблемно </w:t>
            </w:r>
            <w:proofErr w:type="gram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proofErr w:type="gram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риентировочный семинар «Проектная деятельность школьников во внеурочной деятельности» Е.В. Нестеренко, Ю.Н. </w:t>
            </w:r>
            <w:proofErr w:type="spell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Капко</w:t>
            </w:r>
            <w:proofErr w:type="spell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 (ноябрь, 2012)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 Областной семинар «Организация краеведческой работы в ОУ» - Е.В. Нестеренко (февраль, 2013)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- Городской семинар-практикум «Организация исследовательской и проектной деятельности как способ развития творческого потенциала обучающегося» - Г.Л. Шумилова, Ю.Н. </w:t>
            </w:r>
            <w:proofErr w:type="spell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Капко</w:t>
            </w:r>
            <w:proofErr w:type="spell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, Е.Я. Медведева (октябрь, 2012)</w:t>
            </w:r>
          </w:p>
          <w:p w:rsidR="00F96EA4" w:rsidRPr="00310538" w:rsidRDefault="00F96EA4" w:rsidP="00F96EA4">
            <w:pPr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 Областной семинар «</w:t>
            </w:r>
            <w:r w:rsidRPr="00310538">
              <w:rPr>
                <w:rStyle w:val="2"/>
                <w:color w:val="000000"/>
                <w:sz w:val="24"/>
                <w:szCs w:val="24"/>
              </w:rPr>
              <w:t>Внедрение инноваций в образовательной организации» Е.Я. Медведева, О.А. Писаренко, Е.В. Нестеренко</w:t>
            </w:r>
          </w:p>
          <w:p w:rsidR="00F96EA4" w:rsidRPr="00310538" w:rsidRDefault="00F96EA4" w:rsidP="00F96EA4">
            <w:pPr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10538">
              <w:rPr>
                <w:rStyle w:val="2"/>
                <w:color w:val="000000"/>
                <w:sz w:val="24"/>
                <w:szCs w:val="24"/>
              </w:rPr>
              <w:t>обастной</w:t>
            </w:r>
            <w:proofErr w:type="spellEnd"/>
            <w:r w:rsidRPr="00310538">
              <w:rPr>
                <w:rStyle w:val="2"/>
                <w:color w:val="000000"/>
                <w:sz w:val="24"/>
                <w:szCs w:val="24"/>
              </w:rPr>
              <w:t xml:space="preserve"> постоянно-действующий семинар «Организация инновационной деятельности в образовательных организациях» (25.09.2014 – 22.04.2015г.)</w:t>
            </w:r>
          </w:p>
          <w:p w:rsidR="00F96EA4" w:rsidRPr="00310538" w:rsidRDefault="00F96EA4" w:rsidP="00F96EA4">
            <w:pPr>
              <w:jc w:val="center"/>
              <w:rPr>
                <w:rStyle w:val="2"/>
                <w:i/>
                <w:color w:val="000000"/>
                <w:sz w:val="24"/>
                <w:szCs w:val="24"/>
              </w:rPr>
            </w:pPr>
            <w:r w:rsidRPr="00310538">
              <w:rPr>
                <w:rStyle w:val="2"/>
                <w:i/>
                <w:color w:val="000000"/>
                <w:sz w:val="24"/>
                <w:szCs w:val="24"/>
              </w:rPr>
              <w:t>Участие в научных конференциях:</w:t>
            </w:r>
          </w:p>
          <w:p w:rsidR="00F96EA4" w:rsidRPr="00310538" w:rsidRDefault="00F96EA4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- Всероссийская научно-практическая конференция «Традиции и инновации в системе дополнительного образования» О.Н. Чубарова, Е.Я. Медведева, Е.В. Нестеренко</w:t>
            </w:r>
          </w:p>
          <w:p w:rsidR="00F96EA4" w:rsidRPr="00310538" w:rsidRDefault="00F96EA4" w:rsidP="00F96EA4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- 2 «</w:t>
            </w:r>
            <w:proofErr w:type="spellStart"/>
            <w:r w:rsidRPr="00310538">
              <w:rPr>
                <w:rStyle w:val="2"/>
                <w:color w:val="000000"/>
                <w:sz w:val="24"/>
                <w:szCs w:val="24"/>
              </w:rPr>
              <w:t>Соловьвские</w:t>
            </w:r>
            <w:proofErr w:type="spellEnd"/>
            <w:r w:rsidRPr="00310538">
              <w:rPr>
                <w:rStyle w:val="2"/>
                <w:color w:val="000000"/>
                <w:sz w:val="24"/>
                <w:szCs w:val="24"/>
              </w:rPr>
              <w:t xml:space="preserve"> чтения» О.Н. Чубарова, Е.Я. Медведева, А.О. Рукомасова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6EA4" w:rsidRPr="00310538" w:rsidRDefault="00681A75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F96EA4" w:rsidRPr="00310538">
              <w:rPr>
                <w:rFonts w:ascii="Times New Roman" w:hAnsi="Times New Roman" w:cs="Times New Roman"/>
                <w:sz w:val="24"/>
                <w:szCs w:val="24"/>
              </w:rPr>
              <w:t>Международная научно-практическая интернет конференция «Гражданское и патриотическое воспитание обучающихся: опыт, тенденции и проблемы реализации в современных условиях» (апрель-май 2013, Кемерово)</w:t>
            </w:r>
            <w:r w:rsidR="00F96EA4" w:rsidRPr="00310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96EA4" w:rsidRPr="00310538">
              <w:rPr>
                <w:rFonts w:ascii="Times New Roman" w:hAnsi="Times New Roman" w:cs="Times New Roman"/>
                <w:sz w:val="24"/>
                <w:szCs w:val="24"/>
              </w:rPr>
              <w:t>- сертификат модератора секции «Возможности социального партнерства»</w:t>
            </w:r>
            <w:proofErr w:type="gramEnd"/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Выступления 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 Областной семинар «Роль ОУ ДОД в реализации внеурочной (</w:t>
            </w:r>
            <w:proofErr w:type="spell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внеучебной</w:t>
            </w:r>
            <w:proofErr w:type="spell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) деятельности» - Е.Я. Медведева, Е.С. Машнева (январь, 2013)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- Всероссийская научно-практическая конференция посвященная 95–</w:t>
            </w:r>
            <w:proofErr w:type="spell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дополнительного образования детей Российской Федерации «Традиции и инновации в системе дополнительного образования детей» (август, 2013, г</w:t>
            </w:r>
            <w:proofErr w:type="gramStart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емерово):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 xml:space="preserve">1. Выступление по теме «Дополнительные ресурсы совершенствования управленческой деятельности» (О.Н. Чубарова, Е.Я. Медведева) </w:t>
            </w:r>
          </w:p>
          <w:p w:rsidR="00F96EA4" w:rsidRPr="00310538" w:rsidRDefault="00F96EA4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sz w:val="24"/>
                <w:szCs w:val="24"/>
              </w:rPr>
              <w:t>2. Мастер-класс по теме «Работа с детьми разных образовательных потребностей в ОУ ДОД» (У.В. Нестеренко)</w:t>
            </w:r>
          </w:p>
          <w:p w:rsidR="00681A75" w:rsidRPr="00310538" w:rsidRDefault="00681A75" w:rsidP="00F96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1A75" w:rsidRPr="00310538" w:rsidRDefault="00681A75" w:rsidP="00681A75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310538">
              <w:rPr>
                <w:rStyle w:val="2"/>
                <w:color w:val="000000"/>
                <w:sz w:val="24"/>
                <w:szCs w:val="24"/>
              </w:rPr>
              <w:t>Отчетно</w:t>
            </w:r>
            <w:proofErr w:type="spellEnd"/>
            <w:r w:rsidRPr="00310538">
              <w:rPr>
                <w:rStyle w:val="2"/>
                <w:color w:val="000000"/>
                <w:sz w:val="24"/>
                <w:szCs w:val="24"/>
              </w:rPr>
              <w:t xml:space="preserve"> – выборная конференция </w:t>
            </w:r>
            <w:proofErr w:type="spellStart"/>
            <w:r w:rsidRPr="00310538">
              <w:rPr>
                <w:rStyle w:val="2"/>
                <w:color w:val="000000"/>
                <w:sz w:val="24"/>
                <w:szCs w:val="24"/>
              </w:rPr>
              <w:t>детско</w:t>
            </w:r>
            <w:proofErr w:type="spellEnd"/>
            <w:r w:rsidRPr="00310538">
              <w:rPr>
                <w:rStyle w:val="2"/>
                <w:color w:val="000000"/>
                <w:sz w:val="24"/>
                <w:szCs w:val="24"/>
              </w:rPr>
              <w:t xml:space="preserve"> – юношеского экологического парламента</w:t>
            </w:r>
          </w:p>
          <w:p w:rsidR="00681A75" w:rsidRPr="00310538" w:rsidRDefault="00681A75" w:rsidP="00681A75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</w:p>
          <w:p w:rsidR="00681A75" w:rsidRPr="00310538" w:rsidRDefault="00681A75" w:rsidP="00681A75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- Всероссийская научно-практическая конференция «Интеграции науки и практики» Кемерово, КРИПКиПРО (выступление)</w:t>
            </w:r>
          </w:p>
          <w:p w:rsidR="00681A75" w:rsidRPr="00310538" w:rsidRDefault="00681A75" w:rsidP="00681A75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</w:p>
          <w:p w:rsidR="00681A75" w:rsidRPr="00310538" w:rsidRDefault="00681A75" w:rsidP="00681A75">
            <w:pPr>
              <w:pStyle w:val="21"/>
              <w:shd w:val="clear" w:color="auto" w:fill="auto"/>
              <w:spacing w:after="0" w:line="276" w:lineRule="auto"/>
              <w:ind w:firstLine="0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>- Кузбасский образовательный форум (международный уровень), КРИПКиПРО О.Н. Чубарова, Е.Я. Медведева, Е.В. Нестеренко</w:t>
            </w:r>
          </w:p>
          <w:p w:rsidR="00681A75" w:rsidRPr="00310538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10538">
              <w:rPr>
                <w:rStyle w:val="2"/>
                <w:color w:val="000000"/>
                <w:sz w:val="24"/>
                <w:szCs w:val="24"/>
              </w:rPr>
              <w:t xml:space="preserve">- Всероссийский конкурс по присуждению </w:t>
            </w:r>
            <w:r w:rsidRPr="00310538">
              <w:rPr>
                <w:rStyle w:val="2"/>
                <w:color w:val="000000"/>
                <w:sz w:val="24"/>
                <w:szCs w:val="24"/>
              </w:rPr>
              <w:lastRenderedPageBreak/>
              <w:t>общественных наград Национальной премии «Золотой фонд Российского образования» по теме: «Я гражданин и патриот России» Медведева Чубарова Издательский дом «Инновации и эксперимент в образовании»</w:t>
            </w:r>
          </w:p>
        </w:tc>
        <w:tc>
          <w:tcPr>
            <w:tcW w:w="3191" w:type="dxa"/>
          </w:tcPr>
          <w:p w:rsidR="00853AD6" w:rsidRPr="00310538" w:rsidRDefault="00853AD6" w:rsidP="00853A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053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Для педагогов ОУ Анжеро-С</w:t>
            </w:r>
            <w:r w:rsidR="00A75E22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10538">
              <w:rPr>
                <w:rFonts w:ascii="Times New Roman" w:hAnsi="Times New Roman" w:cs="Times New Roman"/>
                <w:i/>
                <w:sz w:val="24"/>
                <w:szCs w:val="24"/>
              </w:rPr>
              <w:t>дженска:</w:t>
            </w:r>
          </w:p>
          <w:p w:rsidR="00853AD6" w:rsidRPr="00310538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310538">
              <w:rPr>
                <w:sz w:val="24"/>
                <w:szCs w:val="24"/>
              </w:rPr>
              <w:t xml:space="preserve">- Мастер </w:t>
            </w:r>
            <w:proofErr w:type="gramStart"/>
            <w:r w:rsidRPr="00310538">
              <w:rPr>
                <w:sz w:val="24"/>
                <w:szCs w:val="24"/>
              </w:rPr>
              <w:t>–к</w:t>
            </w:r>
            <w:proofErr w:type="gramEnd"/>
            <w:r w:rsidRPr="00310538">
              <w:rPr>
                <w:sz w:val="24"/>
                <w:szCs w:val="24"/>
              </w:rPr>
              <w:t>ласс по изготовлению глиняных сувениров – Г.Л. Шумилова (</w:t>
            </w:r>
            <w:r w:rsidRPr="00310538">
              <w:rPr>
                <w:rStyle w:val="2"/>
                <w:color w:val="000000"/>
                <w:sz w:val="24"/>
                <w:szCs w:val="24"/>
              </w:rPr>
              <w:t>октябрь, 2012</w:t>
            </w:r>
            <w:r w:rsidRPr="00310538">
              <w:rPr>
                <w:sz w:val="24"/>
                <w:szCs w:val="24"/>
              </w:rPr>
              <w:t>)</w:t>
            </w:r>
          </w:p>
          <w:p w:rsidR="00853AD6" w:rsidRPr="00310538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310538">
              <w:rPr>
                <w:sz w:val="24"/>
                <w:szCs w:val="24"/>
              </w:rPr>
              <w:t xml:space="preserve">- консультация по теме «Технология написания и </w:t>
            </w:r>
            <w:proofErr w:type="spellStart"/>
            <w:r w:rsidRPr="00310538">
              <w:rPr>
                <w:sz w:val="24"/>
                <w:szCs w:val="24"/>
              </w:rPr>
              <w:t>представлени</w:t>
            </w:r>
            <w:proofErr w:type="spellEnd"/>
            <w:r w:rsidRPr="00310538">
              <w:rPr>
                <w:sz w:val="24"/>
                <w:szCs w:val="24"/>
              </w:rPr>
              <w:t xml:space="preserve"> программы эксперимента» - Е.Я. Медведева (</w:t>
            </w:r>
            <w:r w:rsidRPr="00310538">
              <w:rPr>
                <w:rStyle w:val="2"/>
                <w:color w:val="000000"/>
                <w:sz w:val="24"/>
                <w:szCs w:val="24"/>
              </w:rPr>
              <w:t>октябрь, 2012</w:t>
            </w:r>
            <w:r w:rsidRPr="00310538">
              <w:rPr>
                <w:sz w:val="24"/>
                <w:szCs w:val="24"/>
              </w:rPr>
              <w:t>)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rStyle w:val="2"/>
                <w:color w:val="000000"/>
                <w:sz w:val="24"/>
                <w:szCs w:val="24"/>
              </w:rPr>
            </w:pPr>
            <w:r w:rsidRPr="007416A2">
              <w:rPr>
                <w:sz w:val="24"/>
                <w:szCs w:val="24"/>
              </w:rPr>
              <w:lastRenderedPageBreak/>
              <w:t xml:space="preserve">- </w:t>
            </w:r>
            <w:r w:rsidRPr="007416A2">
              <w:rPr>
                <w:rStyle w:val="2"/>
                <w:color w:val="000000"/>
                <w:sz w:val="24"/>
                <w:szCs w:val="24"/>
              </w:rPr>
              <w:t>Мастер – класс по декоративно-прикладному творчеству (педагогическая мастерская «Приоритетные направления в ДТП») Е.В. Нестеренко, Г.Л. Шумилова А.О. Рукомасова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7416A2">
              <w:rPr>
                <w:sz w:val="24"/>
                <w:szCs w:val="24"/>
              </w:rPr>
              <w:t xml:space="preserve">- Мастер </w:t>
            </w:r>
            <w:proofErr w:type="gramStart"/>
            <w:r w:rsidRPr="007416A2">
              <w:rPr>
                <w:sz w:val="24"/>
                <w:szCs w:val="24"/>
              </w:rPr>
              <w:t>–к</w:t>
            </w:r>
            <w:proofErr w:type="gramEnd"/>
            <w:r w:rsidRPr="007416A2">
              <w:rPr>
                <w:sz w:val="24"/>
                <w:szCs w:val="24"/>
              </w:rPr>
              <w:t>ласс для учителей ИЗО и технологии по изготовлению глиняных сувениров – Г.Л. Шумилова (</w:t>
            </w:r>
            <w:r w:rsidRPr="007416A2">
              <w:rPr>
                <w:rStyle w:val="2"/>
                <w:color w:val="000000"/>
                <w:sz w:val="24"/>
                <w:szCs w:val="24"/>
              </w:rPr>
              <w:t>декабрь, 2014</w:t>
            </w:r>
            <w:r w:rsidRPr="007416A2">
              <w:rPr>
                <w:sz w:val="24"/>
                <w:szCs w:val="24"/>
              </w:rPr>
              <w:t>)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i/>
                <w:sz w:val="24"/>
                <w:szCs w:val="24"/>
              </w:rPr>
            </w:pPr>
            <w:r w:rsidRPr="007416A2">
              <w:rPr>
                <w:i/>
                <w:sz w:val="24"/>
                <w:szCs w:val="24"/>
              </w:rPr>
              <w:t>Для педагогов: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7416A2">
              <w:rPr>
                <w:sz w:val="24"/>
                <w:szCs w:val="24"/>
              </w:rPr>
              <w:t xml:space="preserve">- Научное издание: Современные </w:t>
            </w:r>
            <w:r w:rsidR="0098039F" w:rsidRPr="007416A2">
              <w:rPr>
                <w:sz w:val="24"/>
                <w:szCs w:val="24"/>
              </w:rPr>
              <w:t>подходы</w:t>
            </w:r>
            <w:r w:rsidRPr="007416A2">
              <w:rPr>
                <w:sz w:val="24"/>
                <w:szCs w:val="24"/>
              </w:rPr>
              <w:t xml:space="preserve"> к системе организации гражданского и патриотического воспитания детей в образовательных учреждениях: опыт, </w:t>
            </w:r>
            <w:r w:rsidR="0098039F" w:rsidRPr="007416A2">
              <w:rPr>
                <w:sz w:val="24"/>
                <w:szCs w:val="24"/>
              </w:rPr>
              <w:t>проблемы</w:t>
            </w:r>
            <w:r w:rsidRPr="007416A2">
              <w:rPr>
                <w:sz w:val="24"/>
                <w:szCs w:val="24"/>
              </w:rPr>
              <w:t xml:space="preserve"> и перспективы [Текст]: материалы Международной научно-практической конференции: в 2 частях, г</w:t>
            </w:r>
            <w:proofErr w:type="gramStart"/>
            <w:r w:rsidRPr="007416A2">
              <w:rPr>
                <w:sz w:val="24"/>
                <w:szCs w:val="24"/>
              </w:rPr>
              <w:t>.К</w:t>
            </w:r>
            <w:proofErr w:type="gramEnd"/>
            <w:r w:rsidRPr="007416A2">
              <w:rPr>
                <w:sz w:val="24"/>
                <w:szCs w:val="24"/>
              </w:rPr>
              <w:t>емерово, 25 мая 2011г. (стр.223-225, «Проект клуба «Кузбасский меридиан», Е.Я. Медведева)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7416A2">
              <w:rPr>
                <w:sz w:val="24"/>
                <w:szCs w:val="24"/>
              </w:rPr>
              <w:t xml:space="preserve">- Научное издание: Гражданское и патриотическое воспитание обучающихся: опыт, тенденции и проблемы реализации в современных условиях[Текст]: материалы </w:t>
            </w:r>
            <w:r w:rsidRPr="007416A2">
              <w:rPr>
                <w:sz w:val="24"/>
                <w:szCs w:val="24"/>
                <w:lang w:val="en-US"/>
              </w:rPr>
              <w:t>V</w:t>
            </w:r>
            <w:r w:rsidRPr="007416A2">
              <w:rPr>
                <w:sz w:val="24"/>
                <w:szCs w:val="24"/>
              </w:rPr>
              <w:t xml:space="preserve"> Всероссийской научно-практической интернет конференции, г</w:t>
            </w:r>
            <w:proofErr w:type="gramStart"/>
            <w:r w:rsidRPr="007416A2">
              <w:rPr>
                <w:sz w:val="24"/>
                <w:szCs w:val="24"/>
              </w:rPr>
              <w:t>.К</w:t>
            </w:r>
            <w:proofErr w:type="gramEnd"/>
            <w:r w:rsidRPr="007416A2">
              <w:rPr>
                <w:sz w:val="24"/>
                <w:szCs w:val="24"/>
              </w:rPr>
              <w:t xml:space="preserve">емерово, 12-21 мая 2014 года. (стр.268-271, «Социальное партнерство как условие реализации проекта по направлению «Разработка и внедрение системы </w:t>
            </w:r>
            <w:r w:rsidRPr="007416A2">
              <w:rPr>
                <w:sz w:val="24"/>
                <w:szCs w:val="24"/>
              </w:rPr>
              <w:lastRenderedPageBreak/>
              <w:t>гражданского воспитания школьников», О.Н. Чубарова, Е.Я. Медведева)</w:t>
            </w:r>
          </w:p>
          <w:p w:rsidR="00853AD6" w:rsidRPr="007416A2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i/>
                <w:sz w:val="24"/>
                <w:szCs w:val="24"/>
              </w:rPr>
            </w:pPr>
            <w:r w:rsidRPr="007416A2">
              <w:rPr>
                <w:i/>
                <w:sz w:val="24"/>
                <w:szCs w:val="24"/>
              </w:rPr>
              <w:t>Для учащихся:</w:t>
            </w:r>
          </w:p>
          <w:p w:rsidR="00853AD6" w:rsidRPr="00310538" w:rsidRDefault="00853AD6" w:rsidP="00853AD6">
            <w:pPr>
              <w:pStyle w:val="21"/>
              <w:shd w:val="clear" w:color="auto" w:fill="auto"/>
              <w:spacing w:after="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7416A2">
              <w:rPr>
                <w:sz w:val="24"/>
                <w:szCs w:val="24"/>
              </w:rPr>
              <w:t>- Встреча лидеров</w:t>
            </w:r>
            <w:r w:rsidRPr="00310538">
              <w:rPr>
                <w:sz w:val="24"/>
                <w:szCs w:val="24"/>
              </w:rPr>
              <w:t xml:space="preserve"> «</w:t>
            </w:r>
            <w:proofErr w:type="spellStart"/>
            <w:r w:rsidRPr="00310538">
              <w:rPr>
                <w:sz w:val="24"/>
                <w:szCs w:val="24"/>
              </w:rPr>
              <w:t>Каникулярия</w:t>
            </w:r>
            <w:proofErr w:type="spellEnd"/>
            <w:r w:rsidRPr="00310538">
              <w:rPr>
                <w:sz w:val="24"/>
                <w:szCs w:val="24"/>
              </w:rPr>
              <w:t xml:space="preserve">» - (март, 2013, МБОУ ДОД «УДТ» </w:t>
            </w:r>
            <w:proofErr w:type="spellStart"/>
            <w:r w:rsidRPr="00310538">
              <w:rPr>
                <w:sz w:val="24"/>
                <w:szCs w:val="24"/>
              </w:rPr>
              <w:t>р.п</w:t>
            </w:r>
            <w:proofErr w:type="gramStart"/>
            <w:r w:rsidRPr="00310538">
              <w:rPr>
                <w:sz w:val="24"/>
                <w:szCs w:val="24"/>
              </w:rPr>
              <w:t>.Я</w:t>
            </w:r>
            <w:proofErr w:type="gramEnd"/>
            <w:r w:rsidRPr="00310538">
              <w:rPr>
                <w:sz w:val="24"/>
                <w:szCs w:val="24"/>
              </w:rPr>
              <w:t>я</w:t>
            </w:r>
            <w:proofErr w:type="spellEnd"/>
            <w:r w:rsidRPr="00310538">
              <w:rPr>
                <w:sz w:val="24"/>
                <w:szCs w:val="24"/>
              </w:rPr>
              <w:t>)</w:t>
            </w:r>
          </w:p>
        </w:tc>
      </w:tr>
    </w:tbl>
    <w:p w:rsidR="001E6BEF" w:rsidRPr="007000F9" w:rsidRDefault="001E6BEF" w:rsidP="001E6BEF">
      <w:pPr>
        <w:jc w:val="both"/>
        <w:rPr>
          <w:rFonts w:ascii="Times New Roman" w:hAnsi="Times New Roman" w:cs="Times New Roman"/>
          <w:sz w:val="24"/>
          <w:szCs w:val="24"/>
        </w:rPr>
      </w:pPr>
      <w:r w:rsidRPr="007000F9">
        <w:rPr>
          <w:rFonts w:ascii="Times New Roman" w:hAnsi="Times New Roman" w:cs="Times New Roman"/>
          <w:sz w:val="24"/>
          <w:szCs w:val="24"/>
        </w:rPr>
        <w:lastRenderedPageBreak/>
        <w:t xml:space="preserve">1. Педагог дополнительного образования МБУ ДО «ООЦ «Олимп» Елена Валерьевна Нестеренко в марте 2016 года разместила в региональном депозитарии электронных образовательных </w:t>
      </w:r>
      <w:bookmarkStart w:id="0" w:name="_GoBack"/>
      <w:bookmarkEnd w:id="0"/>
      <w:r w:rsidRPr="007000F9">
        <w:rPr>
          <w:rFonts w:ascii="Times New Roman" w:hAnsi="Times New Roman" w:cs="Times New Roman"/>
          <w:sz w:val="24"/>
          <w:szCs w:val="24"/>
        </w:rPr>
        <w:t xml:space="preserve">ресурсов </w:t>
      </w:r>
      <w:proofErr w:type="spellStart"/>
      <w:r w:rsidRPr="007000F9">
        <w:rPr>
          <w:rFonts w:ascii="Times New Roman" w:hAnsi="Times New Roman" w:cs="Times New Roman"/>
          <w:sz w:val="24"/>
          <w:szCs w:val="24"/>
        </w:rPr>
        <w:t>КРИПКиПРО</w:t>
      </w:r>
      <w:proofErr w:type="spellEnd"/>
      <w:r w:rsidRPr="007000F9">
        <w:rPr>
          <w:rFonts w:ascii="Times New Roman" w:hAnsi="Times New Roman" w:cs="Times New Roman"/>
          <w:sz w:val="24"/>
          <w:szCs w:val="24"/>
        </w:rPr>
        <w:t xml:space="preserve"> электронный демонстрационный материал «Интеллектуальный спринт. Военная история Кузбасса» (презентация в программе </w:t>
      </w:r>
      <w:proofErr w:type="spellStart"/>
      <w:r w:rsidRPr="007000F9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700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0F9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7000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0F9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7000F9">
        <w:rPr>
          <w:rFonts w:ascii="Times New Roman" w:hAnsi="Times New Roman" w:cs="Times New Roman"/>
          <w:sz w:val="24"/>
          <w:szCs w:val="24"/>
        </w:rPr>
        <w:t xml:space="preserve"> 2010). Экспертное заключение, статус «Прошёл экспертизу» 21.03.16г.</w:t>
      </w:r>
    </w:p>
    <w:p w:rsidR="001E6BEF" w:rsidRPr="007000F9" w:rsidRDefault="001E6BEF" w:rsidP="001E6BEF">
      <w:pPr>
        <w:spacing w:after="0" w:line="240" w:lineRule="auto"/>
        <w:ind w:firstLine="360"/>
        <w:jc w:val="both"/>
        <w:rPr>
          <w:rStyle w:val="a9"/>
          <w:sz w:val="24"/>
          <w:szCs w:val="24"/>
        </w:rPr>
      </w:pPr>
      <w:r w:rsidRPr="007000F9">
        <w:rPr>
          <w:rFonts w:ascii="Times New Roman" w:hAnsi="Times New Roman" w:cs="Times New Roman"/>
          <w:sz w:val="24"/>
          <w:szCs w:val="24"/>
        </w:rPr>
        <w:t xml:space="preserve">Ссылка на депозитарий </w:t>
      </w:r>
      <w:proofErr w:type="spellStart"/>
      <w:r w:rsidRPr="007000F9">
        <w:rPr>
          <w:rFonts w:ascii="Times New Roman" w:hAnsi="Times New Roman" w:cs="Times New Roman"/>
          <w:sz w:val="24"/>
          <w:szCs w:val="24"/>
        </w:rPr>
        <w:t>КРИПКиПРО</w:t>
      </w:r>
      <w:proofErr w:type="spellEnd"/>
      <w:r w:rsidRPr="007000F9">
        <w:rPr>
          <w:rFonts w:ascii="Times New Roman" w:hAnsi="Times New Roman" w:cs="Times New Roman"/>
          <w:sz w:val="24"/>
          <w:szCs w:val="24"/>
        </w:rPr>
        <w:t xml:space="preserve">: </w:t>
      </w:r>
      <w:hyperlink r:id="rId14" w:history="1">
        <w:r w:rsidRPr="007000F9">
          <w:rPr>
            <w:rStyle w:val="a9"/>
            <w:sz w:val="24"/>
            <w:szCs w:val="24"/>
          </w:rPr>
          <w:t>http://centrdot.kuz-edu.ru/index.php/component/depositary_eor/download</w:t>
        </w:r>
      </w:hyperlink>
    </w:p>
    <w:p w:rsidR="001E6BEF" w:rsidRPr="007000F9" w:rsidRDefault="001E6BEF" w:rsidP="001E6BEF">
      <w:pPr>
        <w:spacing w:after="0" w:line="240" w:lineRule="auto"/>
        <w:ind w:firstLine="360"/>
        <w:jc w:val="both"/>
        <w:rPr>
          <w:rStyle w:val="a9"/>
          <w:color w:val="auto"/>
          <w:sz w:val="24"/>
          <w:szCs w:val="24"/>
          <w:u w:val="none"/>
        </w:rPr>
      </w:pPr>
    </w:p>
    <w:p w:rsidR="001E6BEF" w:rsidRPr="007000F9" w:rsidRDefault="001E6BEF" w:rsidP="001E6BEF">
      <w:pPr>
        <w:spacing w:after="0" w:line="240" w:lineRule="auto"/>
        <w:jc w:val="both"/>
        <w:rPr>
          <w:rStyle w:val="a9"/>
          <w:color w:val="auto"/>
          <w:sz w:val="24"/>
          <w:szCs w:val="24"/>
          <w:u w:val="none"/>
        </w:rPr>
      </w:pPr>
      <w:r w:rsidRPr="007000F9">
        <w:rPr>
          <w:rStyle w:val="a9"/>
          <w:color w:val="auto"/>
          <w:sz w:val="24"/>
          <w:szCs w:val="24"/>
          <w:u w:val="none"/>
        </w:rPr>
        <w:t xml:space="preserve">2. Презентация разработки пяти краеведческих интерактивных конкурсов Кемерово, </w:t>
      </w:r>
      <w:proofErr w:type="spellStart"/>
      <w:r w:rsidRPr="007000F9">
        <w:rPr>
          <w:rStyle w:val="a9"/>
          <w:color w:val="auto"/>
          <w:sz w:val="24"/>
          <w:szCs w:val="24"/>
          <w:u w:val="none"/>
        </w:rPr>
        <w:t>КРИПКиПРО</w:t>
      </w:r>
      <w:proofErr w:type="spellEnd"/>
      <w:r w:rsidRPr="007000F9">
        <w:rPr>
          <w:rStyle w:val="a9"/>
          <w:color w:val="auto"/>
          <w:sz w:val="24"/>
          <w:szCs w:val="24"/>
          <w:u w:val="none"/>
        </w:rPr>
        <w:t>, 26.02.15г. мастер-класс в ходе семинара по теме «Внедрение инноваций в образовательный процесс».</w:t>
      </w:r>
    </w:p>
    <w:p w:rsidR="001E6BEF" w:rsidRPr="007000F9" w:rsidRDefault="001E6BEF" w:rsidP="001E6BEF">
      <w:pPr>
        <w:spacing w:after="0" w:line="240" w:lineRule="auto"/>
        <w:jc w:val="both"/>
        <w:rPr>
          <w:rStyle w:val="a9"/>
          <w:color w:val="auto"/>
          <w:sz w:val="24"/>
          <w:szCs w:val="24"/>
          <w:u w:val="none"/>
        </w:rPr>
      </w:pPr>
    </w:p>
    <w:p w:rsidR="001E6BEF" w:rsidRPr="007000F9" w:rsidRDefault="001E6BEF" w:rsidP="001E6BEF">
      <w:pPr>
        <w:spacing w:after="0" w:line="240" w:lineRule="auto"/>
        <w:jc w:val="both"/>
        <w:rPr>
          <w:rStyle w:val="a9"/>
          <w:color w:val="auto"/>
          <w:sz w:val="24"/>
          <w:szCs w:val="24"/>
          <w:u w:val="none"/>
        </w:rPr>
      </w:pPr>
      <w:r w:rsidRPr="007000F9">
        <w:rPr>
          <w:rStyle w:val="a9"/>
          <w:color w:val="auto"/>
          <w:sz w:val="24"/>
          <w:szCs w:val="24"/>
          <w:u w:val="none"/>
        </w:rPr>
        <w:t>3. Презентация разработки пяти краеведческих интерактивных конкурсов Кемерово, Кузбасский образовательный форум – 2015, февраль 2015г. проведение игр в ходе выступления по теме «Использование интерактивных игр как инновационный ресурс в формировании гражданственности подростков»</w:t>
      </w:r>
    </w:p>
    <w:p w:rsidR="001E6BEF" w:rsidRPr="007000F9" w:rsidRDefault="001E6BEF" w:rsidP="001E6BEF">
      <w:pPr>
        <w:spacing w:after="0" w:line="240" w:lineRule="auto"/>
        <w:jc w:val="both"/>
        <w:rPr>
          <w:rStyle w:val="a9"/>
          <w:color w:val="auto"/>
          <w:sz w:val="24"/>
          <w:szCs w:val="24"/>
          <w:u w:val="none"/>
        </w:rPr>
      </w:pPr>
    </w:p>
    <w:p w:rsidR="001E6BEF" w:rsidRPr="007000F9" w:rsidRDefault="001E6BEF" w:rsidP="001E6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00F9">
        <w:rPr>
          <w:rStyle w:val="a9"/>
          <w:color w:val="auto"/>
          <w:sz w:val="24"/>
          <w:szCs w:val="24"/>
          <w:u w:val="none"/>
        </w:rPr>
        <w:t>4. На всероссийском семинаре «ФГОС ОО: «Программное обеспечение для повышения эффективности деятельности учителя» из курса «ЭОР в деятельности педагога: использование и разработка» в заочной форме представила свой педагогический опыт: мастер-класс «Использование интерактивных игр в форме мультимедийных презентаций как инновационный ресурс в формировании гражданственности подростков» (Образовательный центр «Открытое образование»).</w:t>
      </w:r>
    </w:p>
    <w:p w:rsidR="003C180E" w:rsidRDefault="003C180E" w:rsidP="003C18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C180E" w:rsidSect="001E6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D3F26968"/>
    <w:lvl w:ilvl="0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&gt;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03481CCF"/>
    <w:multiLevelType w:val="hybridMultilevel"/>
    <w:tmpl w:val="B67E8624"/>
    <w:lvl w:ilvl="0" w:tplc="F714836E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082A660A"/>
    <w:multiLevelType w:val="hybridMultilevel"/>
    <w:tmpl w:val="0E80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E08F3"/>
    <w:multiLevelType w:val="hybridMultilevel"/>
    <w:tmpl w:val="A0627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22450"/>
    <w:multiLevelType w:val="hybridMultilevel"/>
    <w:tmpl w:val="96F84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F504EE"/>
    <w:multiLevelType w:val="hybridMultilevel"/>
    <w:tmpl w:val="50D673C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5F21122"/>
    <w:multiLevelType w:val="hybridMultilevel"/>
    <w:tmpl w:val="0AEEA2EA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167B1920"/>
    <w:multiLevelType w:val="hybridMultilevel"/>
    <w:tmpl w:val="8366475C"/>
    <w:lvl w:ilvl="0" w:tplc="F7148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E8673D"/>
    <w:multiLevelType w:val="hybridMultilevel"/>
    <w:tmpl w:val="B3D0CFAC"/>
    <w:lvl w:ilvl="0" w:tplc="F7148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D96954"/>
    <w:multiLevelType w:val="hybridMultilevel"/>
    <w:tmpl w:val="490E0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036C19"/>
    <w:multiLevelType w:val="hybridMultilevel"/>
    <w:tmpl w:val="8BAAA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37474C"/>
    <w:multiLevelType w:val="hybridMultilevel"/>
    <w:tmpl w:val="EF52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60BA7"/>
    <w:multiLevelType w:val="hybridMultilevel"/>
    <w:tmpl w:val="81946A5C"/>
    <w:lvl w:ilvl="0" w:tplc="F714836E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>
    <w:nsid w:val="224A2F97"/>
    <w:multiLevelType w:val="hybridMultilevel"/>
    <w:tmpl w:val="E0DAA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D42D03"/>
    <w:multiLevelType w:val="hybridMultilevel"/>
    <w:tmpl w:val="F1749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B44FAB"/>
    <w:multiLevelType w:val="hybridMultilevel"/>
    <w:tmpl w:val="3D9ABB1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D30E50"/>
    <w:multiLevelType w:val="hybridMultilevel"/>
    <w:tmpl w:val="E352469C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39E7162A"/>
    <w:multiLevelType w:val="hybridMultilevel"/>
    <w:tmpl w:val="E87A1E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BEF079A"/>
    <w:multiLevelType w:val="hybridMultilevel"/>
    <w:tmpl w:val="2D0E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F847C0"/>
    <w:multiLevelType w:val="hybridMultilevel"/>
    <w:tmpl w:val="C29A0AA2"/>
    <w:lvl w:ilvl="0" w:tplc="F714836E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47B82C7C"/>
    <w:multiLevelType w:val="hybridMultilevel"/>
    <w:tmpl w:val="CCDE1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BC5C0E"/>
    <w:multiLevelType w:val="hybridMultilevel"/>
    <w:tmpl w:val="152C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3520F5"/>
    <w:multiLevelType w:val="hybridMultilevel"/>
    <w:tmpl w:val="2A9E3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DB3BC7"/>
    <w:multiLevelType w:val="hybridMultilevel"/>
    <w:tmpl w:val="E72C1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A4091"/>
    <w:multiLevelType w:val="hybridMultilevel"/>
    <w:tmpl w:val="7D2CA6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FB1579"/>
    <w:multiLevelType w:val="hybridMultilevel"/>
    <w:tmpl w:val="D3DE677E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6">
    <w:nsid w:val="6A7D7AFA"/>
    <w:multiLevelType w:val="hybridMultilevel"/>
    <w:tmpl w:val="EF52B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72DF7"/>
    <w:multiLevelType w:val="hybridMultilevel"/>
    <w:tmpl w:val="118EEC7C"/>
    <w:lvl w:ilvl="0" w:tplc="F7148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AC0CEF"/>
    <w:multiLevelType w:val="hybridMultilevel"/>
    <w:tmpl w:val="2D0ED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27"/>
  </w:num>
  <w:num w:numId="13">
    <w:abstractNumId w:val="8"/>
  </w:num>
  <w:num w:numId="14">
    <w:abstractNumId w:val="12"/>
  </w:num>
  <w:num w:numId="15">
    <w:abstractNumId w:val="19"/>
  </w:num>
  <w:num w:numId="16">
    <w:abstractNumId w:val="15"/>
  </w:num>
  <w:num w:numId="17">
    <w:abstractNumId w:val="20"/>
  </w:num>
  <w:num w:numId="18">
    <w:abstractNumId w:val="3"/>
  </w:num>
  <w:num w:numId="19">
    <w:abstractNumId w:val="22"/>
  </w:num>
  <w:num w:numId="20">
    <w:abstractNumId w:val="25"/>
  </w:num>
  <w:num w:numId="21">
    <w:abstractNumId w:val="23"/>
  </w:num>
  <w:num w:numId="22">
    <w:abstractNumId w:val="28"/>
  </w:num>
  <w:num w:numId="23">
    <w:abstractNumId w:val="18"/>
  </w:num>
  <w:num w:numId="24">
    <w:abstractNumId w:val="21"/>
  </w:num>
  <w:num w:numId="25">
    <w:abstractNumId w:val="14"/>
  </w:num>
  <w:num w:numId="26">
    <w:abstractNumId w:val="13"/>
  </w:num>
  <w:num w:numId="27">
    <w:abstractNumId w:val="26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1C63"/>
    <w:rsid w:val="0007504C"/>
    <w:rsid w:val="000A4C25"/>
    <w:rsid w:val="000B3762"/>
    <w:rsid w:val="00170EE0"/>
    <w:rsid w:val="001A189D"/>
    <w:rsid w:val="001E6BEF"/>
    <w:rsid w:val="00282185"/>
    <w:rsid w:val="00284E24"/>
    <w:rsid w:val="002951CD"/>
    <w:rsid w:val="00310538"/>
    <w:rsid w:val="00320103"/>
    <w:rsid w:val="003211E2"/>
    <w:rsid w:val="0034033A"/>
    <w:rsid w:val="00342932"/>
    <w:rsid w:val="0037104A"/>
    <w:rsid w:val="003C180E"/>
    <w:rsid w:val="00401FF4"/>
    <w:rsid w:val="004642EB"/>
    <w:rsid w:val="004738CB"/>
    <w:rsid w:val="004C62A5"/>
    <w:rsid w:val="004F21C3"/>
    <w:rsid w:val="00592924"/>
    <w:rsid w:val="00593935"/>
    <w:rsid w:val="005E6886"/>
    <w:rsid w:val="00604B71"/>
    <w:rsid w:val="00681A75"/>
    <w:rsid w:val="006B1C63"/>
    <w:rsid w:val="006C126F"/>
    <w:rsid w:val="007000F9"/>
    <w:rsid w:val="007416A2"/>
    <w:rsid w:val="007624FF"/>
    <w:rsid w:val="007D3B34"/>
    <w:rsid w:val="00807AD5"/>
    <w:rsid w:val="00810524"/>
    <w:rsid w:val="00814D1B"/>
    <w:rsid w:val="00841720"/>
    <w:rsid w:val="00853AD6"/>
    <w:rsid w:val="009538E9"/>
    <w:rsid w:val="0098039F"/>
    <w:rsid w:val="00990F3B"/>
    <w:rsid w:val="009F13BC"/>
    <w:rsid w:val="00A60305"/>
    <w:rsid w:val="00A75E22"/>
    <w:rsid w:val="00AB4F13"/>
    <w:rsid w:val="00B026C5"/>
    <w:rsid w:val="00B16D4F"/>
    <w:rsid w:val="00B4158E"/>
    <w:rsid w:val="00BF6317"/>
    <w:rsid w:val="00C479D7"/>
    <w:rsid w:val="00CC3A0B"/>
    <w:rsid w:val="00CF146D"/>
    <w:rsid w:val="00D32072"/>
    <w:rsid w:val="00DA43A3"/>
    <w:rsid w:val="00E33112"/>
    <w:rsid w:val="00E41DF0"/>
    <w:rsid w:val="00E648CE"/>
    <w:rsid w:val="00E829AE"/>
    <w:rsid w:val="00E831A9"/>
    <w:rsid w:val="00E97130"/>
    <w:rsid w:val="00EC74AA"/>
    <w:rsid w:val="00EF2090"/>
    <w:rsid w:val="00F96EA4"/>
    <w:rsid w:val="00FE7F3F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9F13BC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9F13BC"/>
    <w:pPr>
      <w:widowControl w:val="0"/>
      <w:shd w:val="clear" w:color="auto" w:fill="FFFFFF"/>
      <w:spacing w:after="60" w:line="240" w:lineRule="atLeast"/>
      <w:ind w:hanging="360"/>
    </w:pPr>
    <w:rPr>
      <w:rFonts w:ascii="Times New Roman" w:hAnsi="Times New Roman" w:cs="Times New Roman"/>
    </w:rPr>
  </w:style>
  <w:style w:type="table" w:styleId="a3">
    <w:name w:val="Table Grid"/>
    <w:basedOn w:val="a1"/>
    <w:uiPriority w:val="59"/>
    <w:rsid w:val="004642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Основной текст (2)"/>
    <w:basedOn w:val="2"/>
    <w:rsid w:val="004642EB"/>
    <w:rPr>
      <w:rFonts w:ascii="Times New Roman" w:hAnsi="Times New Roman" w:cs="Times New Roman"/>
      <w:shd w:val="clear" w:color="auto" w:fill="FFFFFF"/>
    </w:rPr>
  </w:style>
  <w:style w:type="paragraph" w:styleId="a4">
    <w:name w:val="List Paragraph"/>
    <w:basedOn w:val="a"/>
    <w:uiPriority w:val="34"/>
    <w:qFormat/>
    <w:rsid w:val="00E831A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CC3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CC3A0B"/>
    <w:rPr>
      <w:i/>
      <w:iCs/>
    </w:rPr>
  </w:style>
  <w:style w:type="character" w:customStyle="1" w:styleId="apple-converted-space">
    <w:name w:val="apple-converted-space"/>
    <w:basedOn w:val="a0"/>
    <w:rsid w:val="00CC3A0B"/>
  </w:style>
  <w:style w:type="paragraph" w:styleId="a7">
    <w:name w:val="Balloon Text"/>
    <w:basedOn w:val="a"/>
    <w:link w:val="a8"/>
    <w:uiPriority w:val="99"/>
    <w:semiHidden/>
    <w:unhideWhenUsed/>
    <w:rsid w:val="001E6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E6BEF"/>
    <w:rPr>
      <w:rFonts w:ascii="Tahoma" w:hAnsi="Tahoma" w:cs="Tahoma"/>
      <w:sz w:val="16"/>
      <w:szCs w:val="16"/>
    </w:rPr>
  </w:style>
  <w:style w:type="character" w:styleId="a9">
    <w:name w:val="Hyperlink"/>
    <w:basedOn w:val="a0"/>
    <w:semiHidden/>
    <w:unhideWhenUsed/>
    <w:rsid w:val="001E6BEF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youtu.be/K2m0NjGZC4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channel/UC3IeU0ZaY2-PVnyOR0BLOBw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ac4HU-3ypz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xnxKufkeDv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youtu.be/HjbJ23XH6-g" TargetMode="External"/><Relationship Id="rId14" Type="http://schemas.openxmlformats.org/officeDocument/2006/relationships/hyperlink" Target="http://centrdot.kuz-edu.ru/index.php/component/depositary_eor/downlo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352DD-0C46-4C42-8278-6C28523E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3187</Words>
  <Characters>18168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</dc:creator>
  <cp:keywords/>
  <dc:description/>
  <cp:lastModifiedBy>Admin</cp:lastModifiedBy>
  <cp:revision>23</cp:revision>
  <dcterms:created xsi:type="dcterms:W3CDTF">2015-10-02T07:35:00Z</dcterms:created>
  <dcterms:modified xsi:type="dcterms:W3CDTF">2016-06-11T18:44:00Z</dcterms:modified>
</cp:coreProperties>
</file>